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670"/>
        <w:gridCol w:w="1890"/>
      </w:tblGrid>
      <w:tr w:rsidR="00294D49" w:rsidRPr="00961EF2" w:rsidTr="00A06B8E">
        <w:tc>
          <w:tcPr>
            <w:tcW w:w="1620" w:type="dxa"/>
          </w:tcPr>
          <w:p w:rsidR="00294D49" w:rsidRPr="00961EF2" w:rsidRDefault="00294D49" w:rsidP="00215A33">
            <w:pPr>
              <w:spacing w:line="276" w:lineRule="auto"/>
              <w:rPr>
                <w:rFonts w:ascii="Cambria" w:hAnsi="Cambria" w:cstheme="minorHAnsi"/>
                <w:sz w:val="24"/>
                <w:szCs w:val="24"/>
                <w:lang w:val="sq-AL"/>
              </w:rPr>
            </w:pPr>
          </w:p>
          <w:p w:rsidR="00294D49" w:rsidRPr="00961EF2" w:rsidRDefault="00294D49" w:rsidP="00215A33">
            <w:pPr>
              <w:spacing w:line="276" w:lineRule="auto"/>
              <w:rPr>
                <w:rFonts w:ascii="Cambria" w:hAnsi="Cambria" w:cstheme="minorHAnsi"/>
                <w:sz w:val="24"/>
                <w:szCs w:val="24"/>
                <w:lang w:val="sq-AL"/>
              </w:rPr>
            </w:pPr>
            <w:r w:rsidRPr="00961EF2">
              <w:rPr>
                <w:rFonts w:ascii="Cambria" w:hAnsi="Cambria" w:cstheme="minorHAnsi"/>
                <w:noProof/>
                <w:sz w:val="24"/>
                <w:szCs w:val="24"/>
              </w:rPr>
              <w:drawing>
                <wp:inline distT="0" distB="0" distL="0" distR="0" wp14:anchorId="6A0C1324" wp14:editId="6C474C5A">
                  <wp:extent cx="824753"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867" cy="916744"/>
                          </a:xfrm>
                          <a:prstGeom prst="rect">
                            <a:avLst/>
                          </a:prstGeom>
                          <a:noFill/>
                          <a:ln>
                            <a:noFill/>
                          </a:ln>
                        </pic:spPr>
                      </pic:pic>
                    </a:graphicData>
                  </a:graphic>
                </wp:inline>
              </w:drawing>
            </w:r>
          </w:p>
        </w:tc>
        <w:tc>
          <w:tcPr>
            <w:tcW w:w="5670" w:type="dxa"/>
          </w:tcPr>
          <w:p w:rsidR="00294D49" w:rsidRPr="00961EF2" w:rsidRDefault="00294D49" w:rsidP="00215A33">
            <w:pPr>
              <w:tabs>
                <w:tab w:val="left" w:pos="2625"/>
              </w:tabs>
              <w:spacing w:line="276" w:lineRule="auto"/>
              <w:ind w:left="-180"/>
              <w:jc w:val="center"/>
              <w:rPr>
                <w:rFonts w:ascii="Cambria" w:hAnsi="Cambria" w:cstheme="minorHAnsi"/>
                <w:b/>
                <w:bCs/>
                <w:sz w:val="24"/>
                <w:szCs w:val="24"/>
                <w:lang w:val="sq-AL"/>
              </w:rPr>
            </w:pPr>
          </w:p>
          <w:p w:rsidR="00294D49" w:rsidRPr="00961EF2" w:rsidRDefault="00294D49" w:rsidP="00215A33">
            <w:pPr>
              <w:tabs>
                <w:tab w:val="left" w:pos="2625"/>
              </w:tabs>
              <w:spacing w:line="276" w:lineRule="auto"/>
              <w:ind w:left="-180"/>
              <w:jc w:val="center"/>
              <w:rPr>
                <w:rFonts w:ascii="Cambria" w:hAnsi="Cambria" w:cstheme="minorHAnsi"/>
                <w:b/>
                <w:bCs/>
                <w:sz w:val="24"/>
                <w:szCs w:val="24"/>
                <w:lang w:val="sq-AL"/>
              </w:rPr>
            </w:pPr>
            <w:r w:rsidRPr="00961EF2">
              <w:rPr>
                <w:rFonts w:ascii="Cambria" w:hAnsi="Cambria" w:cstheme="minorHAnsi"/>
                <w:b/>
                <w:bCs/>
                <w:sz w:val="24"/>
                <w:szCs w:val="24"/>
                <w:lang w:val="sq-AL"/>
              </w:rPr>
              <w:t>Republika e Kosovës</w:t>
            </w:r>
          </w:p>
          <w:p w:rsidR="00294D49" w:rsidRPr="00961EF2" w:rsidRDefault="00294D49" w:rsidP="00215A33">
            <w:pPr>
              <w:tabs>
                <w:tab w:val="left" w:pos="2625"/>
              </w:tabs>
              <w:spacing w:line="276" w:lineRule="auto"/>
              <w:ind w:left="-180"/>
              <w:jc w:val="center"/>
              <w:rPr>
                <w:rFonts w:ascii="Cambria" w:eastAsia="Batang" w:hAnsi="Cambria" w:cstheme="minorHAnsi"/>
                <w:b/>
                <w:bCs/>
                <w:sz w:val="24"/>
                <w:szCs w:val="24"/>
                <w:lang w:val="sq-AL"/>
              </w:rPr>
            </w:pPr>
            <w:r w:rsidRPr="00961EF2">
              <w:rPr>
                <w:rFonts w:ascii="Cambria" w:eastAsia="Batang" w:hAnsi="Cambria" w:cstheme="minorHAnsi"/>
                <w:b/>
                <w:bCs/>
                <w:sz w:val="24"/>
                <w:szCs w:val="24"/>
                <w:lang w:val="sq-AL"/>
              </w:rPr>
              <w:t xml:space="preserve">Republika Kosova – </w:t>
            </w:r>
            <w:proofErr w:type="spellStart"/>
            <w:r w:rsidRPr="00961EF2">
              <w:rPr>
                <w:rFonts w:ascii="Cambria" w:eastAsia="Batang" w:hAnsi="Cambria" w:cstheme="minorHAnsi"/>
                <w:b/>
                <w:bCs/>
                <w:sz w:val="24"/>
                <w:szCs w:val="24"/>
                <w:lang w:val="sq-AL"/>
              </w:rPr>
              <w:t>Republic</w:t>
            </w:r>
            <w:proofErr w:type="spellEnd"/>
            <w:r w:rsidRPr="00961EF2">
              <w:rPr>
                <w:rFonts w:ascii="Cambria" w:eastAsia="Batang" w:hAnsi="Cambria" w:cstheme="minorHAnsi"/>
                <w:b/>
                <w:bCs/>
                <w:sz w:val="24"/>
                <w:szCs w:val="24"/>
                <w:lang w:val="sq-AL"/>
              </w:rPr>
              <w:t xml:space="preserve"> </w:t>
            </w:r>
            <w:proofErr w:type="spellStart"/>
            <w:r w:rsidRPr="00961EF2">
              <w:rPr>
                <w:rFonts w:ascii="Cambria" w:eastAsia="Batang" w:hAnsi="Cambria" w:cstheme="minorHAnsi"/>
                <w:b/>
                <w:bCs/>
                <w:sz w:val="24"/>
                <w:szCs w:val="24"/>
                <w:lang w:val="sq-AL"/>
              </w:rPr>
              <w:t>of</w:t>
            </w:r>
            <w:proofErr w:type="spellEnd"/>
            <w:r w:rsidRPr="00961EF2">
              <w:rPr>
                <w:rFonts w:ascii="Cambria" w:eastAsia="Batang" w:hAnsi="Cambria" w:cstheme="minorHAnsi"/>
                <w:b/>
                <w:bCs/>
                <w:sz w:val="24"/>
                <w:szCs w:val="24"/>
                <w:lang w:val="sq-AL"/>
              </w:rPr>
              <w:t xml:space="preserve"> </w:t>
            </w:r>
            <w:proofErr w:type="spellStart"/>
            <w:r w:rsidRPr="00961EF2">
              <w:rPr>
                <w:rFonts w:ascii="Cambria" w:eastAsia="Batang" w:hAnsi="Cambria" w:cstheme="minorHAnsi"/>
                <w:b/>
                <w:bCs/>
                <w:sz w:val="24"/>
                <w:szCs w:val="24"/>
                <w:lang w:val="sq-AL"/>
              </w:rPr>
              <w:t>Kosovo</w:t>
            </w:r>
            <w:proofErr w:type="spellEnd"/>
          </w:p>
          <w:p w:rsidR="00294D49" w:rsidRPr="00961EF2" w:rsidRDefault="00294D49" w:rsidP="00215A33">
            <w:pPr>
              <w:spacing w:line="276" w:lineRule="auto"/>
              <w:jc w:val="center"/>
              <w:rPr>
                <w:rFonts w:ascii="Cambria" w:hAnsi="Cambria" w:cstheme="minorHAnsi"/>
                <w:sz w:val="24"/>
                <w:szCs w:val="24"/>
                <w:lang w:val="sq-AL"/>
              </w:rPr>
            </w:pP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AGJENCIA KUNDËR KORRUPSIONIT</w:t>
            </w: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AGENCIJA PROTIV KORRUPCIJE</w:t>
            </w:r>
          </w:p>
          <w:p w:rsidR="00294D49" w:rsidRPr="00961EF2" w:rsidRDefault="00294D49" w:rsidP="00215A33">
            <w:pPr>
              <w:tabs>
                <w:tab w:val="left" w:pos="3834"/>
              </w:tabs>
              <w:spacing w:line="276" w:lineRule="auto"/>
              <w:ind w:left="-180"/>
              <w:jc w:val="center"/>
              <w:rPr>
                <w:rFonts w:ascii="Cambria" w:hAnsi="Cambria" w:cstheme="minorHAnsi"/>
                <w:b/>
                <w:sz w:val="24"/>
                <w:szCs w:val="24"/>
                <w:lang w:val="sq-AL"/>
              </w:rPr>
            </w:pPr>
            <w:r w:rsidRPr="00961EF2">
              <w:rPr>
                <w:rFonts w:ascii="Cambria" w:hAnsi="Cambria" w:cstheme="minorHAnsi"/>
                <w:b/>
                <w:sz w:val="24"/>
                <w:szCs w:val="24"/>
                <w:lang w:val="sq-AL"/>
              </w:rPr>
              <w:t>ANTI - CORRUPTION AGENCY</w:t>
            </w:r>
          </w:p>
          <w:p w:rsidR="00294D49" w:rsidRDefault="00294D49"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Default="00054EFE" w:rsidP="00215A33">
            <w:pPr>
              <w:spacing w:line="276" w:lineRule="auto"/>
              <w:rPr>
                <w:rFonts w:ascii="Cambria" w:hAnsi="Cambria" w:cstheme="minorHAnsi"/>
                <w:sz w:val="24"/>
                <w:szCs w:val="24"/>
                <w:lang w:val="sq-AL"/>
              </w:rPr>
            </w:pPr>
          </w:p>
          <w:p w:rsidR="00054EFE" w:rsidRPr="00961EF2" w:rsidRDefault="00054EFE" w:rsidP="00215A33">
            <w:pPr>
              <w:spacing w:line="276" w:lineRule="auto"/>
              <w:rPr>
                <w:rFonts w:ascii="Cambria" w:hAnsi="Cambria" w:cstheme="minorHAnsi"/>
                <w:sz w:val="24"/>
                <w:szCs w:val="24"/>
                <w:lang w:val="sq-AL"/>
              </w:rPr>
            </w:pPr>
          </w:p>
        </w:tc>
        <w:tc>
          <w:tcPr>
            <w:tcW w:w="1890" w:type="dxa"/>
          </w:tcPr>
          <w:p w:rsidR="00294D49" w:rsidRPr="00961EF2" w:rsidRDefault="00294D49" w:rsidP="00215A33">
            <w:pPr>
              <w:spacing w:line="276" w:lineRule="auto"/>
              <w:rPr>
                <w:rFonts w:ascii="Cambria" w:hAnsi="Cambria" w:cstheme="minorHAnsi"/>
                <w:sz w:val="24"/>
                <w:szCs w:val="24"/>
                <w:lang w:val="sq-AL"/>
              </w:rPr>
            </w:pPr>
          </w:p>
          <w:p w:rsidR="00294D49" w:rsidRPr="00961EF2" w:rsidRDefault="00294D49" w:rsidP="00215A33">
            <w:pPr>
              <w:spacing w:line="276" w:lineRule="auto"/>
              <w:jc w:val="center"/>
              <w:rPr>
                <w:rFonts w:ascii="Cambria" w:hAnsi="Cambria" w:cstheme="minorHAnsi"/>
                <w:sz w:val="24"/>
                <w:szCs w:val="24"/>
                <w:lang w:val="sq-AL"/>
              </w:rPr>
            </w:pPr>
            <w:r w:rsidRPr="00961EF2">
              <w:rPr>
                <w:rFonts w:ascii="Cambria" w:hAnsi="Cambria" w:cstheme="minorHAnsi"/>
                <w:noProof/>
                <w:sz w:val="24"/>
                <w:szCs w:val="24"/>
              </w:rPr>
              <w:drawing>
                <wp:inline distT="0" distB="0" distL="0" distR="0" wp14:anchorId="064917B4" wp14:editId="3D1F035F">
                  <wp:extent cx="1033272" cy="918464"/>
                  <wp:effectExtent l="0" t="0" r="0" b="0"/>
                  <wp:docPr id="2" name="Picture 2" descr="Logo pa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a tek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272" cy="918464"/>
                          </a:xfrm>
                          <a:prstGeom prst="rect">
                            <a:avLst/>
                          </a:prstGeom>
                          <a:noFill/>
                          <a:ln>
                            <a:noFill/>
                          </a:ln>
                        </pic:spPr>
                      </pic:pic>
                    </a:graphicData>
                  </a:graphic>
                </wp:inline>
              </w:drawing>
            </w:r>
          </w:p>
        </w:tc>
      </w:tr>
    </w:tbl>
    <w:sdt>
      <w:sdtPr>
        <w:rPr>
          <w:rFonts w:cstheme="minorHAnsi"/>
          <w:sz w:val="24"/>
          <w:szCs w:val="24"/>
          <w:lang w:val="sq-AL"/>
        </w:rPr>
        <w:id w:val="-408237626"/>
        <w:docPartObj>
          <w:docPartGallery w:val="Cover Pages"/>
          <w:docPartUnique/>
        </w:docPartObj>
      </w:sdtPr>
      <w:sdtEndPr/>
      <w:sdtContent>
        <w:p w:rsidR="007104D4" w:rsidRPr="00FA7753" w:rsidRDefault="00054EFE" w:rsidP="00215A33">
          <w:pPr>
            <w:spacing w:line="276" w:lineRule="auto"/>
            <w:rPr>
              <w:rFonts w:cstheme="minorHAnsi"/>
              <w:sz w:val="24"/>
              <w:szCs w:val="24"/>
              <w:lang w:val="sq-AL"/>
            </w:rPr>
          </w:pPr>
          <w:r w:rsidRPr="00FA7753">
            <w:rPr>
              <w:rFonts w:cstheme="minorHAnsi"/>
              <w:noProof/>
              <w:sz w:val="24"/>
              <w:szCs w:val="24"/>
            </w:rPr>
            <mc:AlternateContent>
              <mc:Choice Requires="wps">
                <w:drawing>
                  <wp:anchor distT="0" distB="0" distL="114300" distR="114300" simplePos="0" relativeHeight="251656704" behindDoc="0" locked="0" layoutInCell="1" allowOverlap="1" wp14:anchorId="43467362" wp14:editId="40724BF2">
                    <wp:simplePos x="0" y="0"/>
                    <wp:positionH relativeFrom="page">
                      <wp:posOffset>190195</wp:posOffset>
                    </wp:positionH>
                    <wp:positionV relativeFrom="page">
                      <wp:posOffset>3211373</wp:posOffset>
                    </wp:positionV>
                    <wp:extent cx="6459322" cy="3247949"/>
                    <wp:effectExtent l="0" t="0" r="0" b="1016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322" cy="3247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18D" w:rsidRDefault="002B535B" w:rsidP="00054EFE">
                                <w:pPr>
                                  <w:ind w:left="-450"/>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9618D">
                                      <w:rPr>
                                        <w:caps/>
                                        <w:color w:val="5B9BD5" w:themeColor="accent1"/>
                                        <w:sz w:val="64"/>
                                        <w:szCs w:val="64"/>
                                      </w:rPr>
                                      <w:t xml:space="preserve">STRATEGJIA </w:t>
                                    </w:r>
                                    <w:r w:rsidR="00054EFE">
                                      <w:rPr>
                                        <w:caps/>
                                        <w:color w:val="5B9BD5" w:themeColor="accent1"/>
                                        <w:sz w:val="64"/>
                                        <w:szCs w:val="64"/>
                                      </w:rPr>
                                      <w:t>Shtetërore</w:t>
                                    </w:r>
                                    <w:r w:rsidR="00B9618D">
                                      <w:rPr>
                                        <w:caps/>
                                        <w:color w:val="5B9BD5" w:themeColor="accent1"/>
                                        <w:sz w:val="64"/>
                                        <w:szCs w:val="64"/>
                                      </w:rPr>
                                      <w:br/>
                                      <w:t>KUNDËR KORRUPSIONIT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9618D" w:rsidRDefault="00B9618D" w:rsidP="00932E43">
                                    <w:pPr>
                                      <w:jc w:val="center"/>
                                      <w:rPr>
                                        <w:smallCaps/>
                                        <w:color w:val="404040" w:themeColor="text1" w:themeTint="BF"/>
                                        <w:sz w:val="36"/>
                                        <w:szCs w:val="36"/>
                                      </w:rPr>
                                    </w:pPr>
                                    <w:r>
                                      <w:rPr>
                                        <w:color w:val="404040" w:themeColor="text1" w:themeTint="BF"/>
                                        <w:sz w:val="36"/>
                                        <w:szCs w:val="36"/>
                                      </w:rPr>
                                      <w:t>2018 - 2022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467362" id="_x0000_t202" coordsize="21600,21600" o:spt="202" path="m,l,21600r21600,l21600,xe">
                    <v:stroke joinstyle="miter"/>
                    <v:path gradientshapeok="t" o:connecttype="rect"/>
                  </v:shapetype>
                  <v:shape id="Text Box 154" o:spid="_x0000_s1026" type="#_x0000_t202" style="position:absolute;margin-left:15pt;margin-top:252.85pt;width:508.6pt;height:25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" filled="f" stroked="f" strokeweight=".5pt">
                    <v:path arrowok="t"/>
                    <v:textbox inset="126pt,0,54pt,0">
                      <w:txbxContent>
                        <w:p w:rsidR="00B9618D" w:rsidRDefault="00810EEE" w:rsidP="00054EFE">
                          <w:pPr>
                            <w:ind w:left="-450"/>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9618D">
                                <w:rPr>
                                  <w:caps/>
                                  <w:color w:val="5B9BD5" w:themeColor="accent1"/>
                                  <w:sz w:val="64"/>
                                  <w:szCs w:val="64"/>
                                </w:rPr>
                                <w:t xml:space="preserve">STRATEGJIA </w:t>
                              </w:r>
                              <w:r w:rsidR="00054EFE">
                                <w:rPr>
                                  <w:caps/>
                                  <w:color w:val="5B9BD5" w:themeColor="accent1"/>
                                  <w:sz w:val="64"/>
                                  <w:szCs w:val="64"/>
                                </w:rPr>
                                <w:t>Shtetërore</w:t>
                              </w:r>
                              <w:r w:rsidR="00B9618D">
                                <w:rPr>
                                  <w:caps/>
                                  <w:color w:val="5B9BD5" w:themeColor="accent1"/>
                                  <w:sz w:val="64"/>
                                  <w:szCs w:val="64"/>
                                </w:rPr>
                                <w:br/>
                                <w:t>KUNDËR KORRUPSIONIT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9618D" w:rsidRDefault="00B9618D" w:rsidP="00932E43">
                              <w:pPr>
                                <w:jc w:val="center"/>
                                <w:rPr>
                                  <w:smallCaps/>
                                  <w:color w:val="404040" w:themeColor="text1" w:themeTint="BF"/>
                                  <w:sz w:val="36"/>
                                  <w:szCs w:val="36"/>
                                </w:rPr>
                              </w:pPr>
                              <w:r>
                                <w:rPr>
                                  <w:color w:val="404040" w:themeColor="text1" w:themeTint="BF"/>
                                  <w:sz w:val="36"/>
                                  <w:szCs w:val="36"/>
                                </w:rPr>
                                <w:t>2018 - 2022</w:t>
                              </w:r>
                            </w:p>
                          </w:sdtContent>
                        </w:sdt>
                      </w:txbxContent>
                    </v:textbox>
                    <w10:wrap type="square" anchorx="page" anchory="page"/>
                  </v:shape>
                </w:pict>
              </mc:Fallback>
            </mc:AlternateContent>
          </w:r>
          <w:r w:rsidR="00BC5FD1" w:rsidRPr="00FA7753">
            <w:rPr>
              <w:rFonts w:cstheme="minorHAnsi"/>
              <w:noProof/>
              <w:sz w:val="24"/>
              <w:szCs w:val="24"/>
            </w:rPr>
            <mc:AlternateContent>
              <mc:Choice Requires="wpg">
                <w:drawing>
                  <wp:anchor distT="0" distB="0" distL="114300" distR="114300" simplePos="0" relativeHeight="251660800" behindDoc="0" locked="0" layoutInCell="1" allowOverlap="1" wp14:anchorId="5DED1479" wp14:editId="708C565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90320"/>
                    <wp:effectExtent l="3810" t="7620" r="6350" b="0"/>
                    <wp:wrapNone/>
                    <wp:docPr id="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90320"/>
                              <a:chOff x="0" y="0"/>
                              <a:chExt cx="73152" cy="12161"/>
                            </a:xfrm>
                          </wpg:grpSpPr>
                          <wps:wsp>
                            <wps:cNvPr id="7"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151"/>
                            <wps:cNvSpPr>
                              <a:spLocks noChangeArrowheads="1"/>
                            </wps:cNvSpPr>
                            <wps:spPr bwMode="auto">
                              <a:xfrm>
                                <a:off x="0" y="0"/>
                                <a:ext cx="73152" cy="12161"/>
                              </a:xfrm>
                              <a:prstGeom prst="rect">
                                <a:avLst/>
                              </a:prstGeom>
                              <a:blipFill dpi="0" rotWithShape="1">
                                <a:blip r:embed="rId1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6C0C23E1" id="Group 149" o:spid="_x0000_s1026" style="position:absolute;margin-left:0;margin-top:0;width:559.45pt;height:101.6pt;z-index:251660800;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ppcQA&#10;AADaAAAADwAAAGRycy9kb3ducmV2LnhtbESPQUsDMRSE74L/ITyhN5u1oJZt01KE0qUHxerB3h6b&#10;52bt5mVJntvtvzeC4HGYmW+Y5Xr0nRoopjawgbtpAYq4DrblxsD72/Z2DioJssUuMBm4UIL16vpq&#10;iaUNZ36l4SCNyhBOJRpwIn2pdaodeUzT0BNn7zNEj5JlbLSNeM5w3+lZUTxojy3nBYc9PTmqT4dv&#10;b+BlP8wrucwoPruP3TZW91+yOxozuRk3C1BCo/yH/9qVNfAI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aaXEAAAA2gAAAA8AAAAAAAAAAAAAAAAAmAIAAGRycy9k&#10;b3ducmV2LnhtbFBLBQYAAAAABAAEAPUAAACJAw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2sr4A&#10;AADaAAAADwAAAGRycy9kb3ducmV2LnhtbERPy6rCMBDdC/5DGMGdpiqIVKOoKLjS6wPE3dCMbbGZ&#10;1CbW+vdmccHl4bxni8YUoqbK5ZYVDPoRCOLE6pxTBZfztjcB4TyyxsIyKfiQg8W83ZphrO2bj1Sf&#10;fCpCCLsYFWTel7GULsnIoOvbkjhwd1sZ9AFWqdQVvkO4KeQwisbSYM6hIcOS1hklj9PLKNhv1vI+&#10;/mzNczS5HVabor7+mYNS3U6znILw1Pif+N+90wrC1nAl3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9drK+AAAA2gAAAA8AAAAAAAAAAAAAAAAAmAIAAGRycy9kb3ducmV2&#10;LnhtbFBLBQYAAAAABAAEAPUAAACDAwAAAAA=&#10;" stroked="f" strokeweight="1pt">
                      <v:fill r:id="rId13" o:title="" recolor="t" rotate="t" type="frame"/>
                    </v:rect>
                    <w10:wrap anchorx="page" anchory="page"/>
                  </v:group>
                </w:pict>
              </mc:Fallback>
            </mc:AlternateContent>
          </w:r>
        </w:p>
        <w:p w:rsidR="00294D49" w:rsidRPr="00FA7753" w:rsidRDefault="00BC5FD1" w:rsidP="00215A33">
          <w:pPr>
            <w:spacing w:line="276" w:lineRule="auto"/>
            <w:rPr>
              <w:rFonts w:cstheme="minorHAnsi"/>
              <w:sz w:val="24"/>
              <w:szCs w:val="24"/>
              <w:lang w:val="sq-AL"/>
            </w:rPr>
          </w:pPr>
          <w:r w:rsidRPr="00FA7753">
            <w:rPr>
              <w:rFonts w:cstheme="minorHAnsi"/>
              <w:noProof/>
              <w:sz w:val="24"/>
              <w:szCs w:val="24"/>
            </w:rPr>
            <mc:AlternateContent>
              <mc:Choice Requires="wps">
                <w:drawing>
                  <wp:anchor distT="0" distB="0" distL="114300" distR="114300" simplePos="0" relativeHeight="251657728" behindDoc="0" locked="0" layoutInCell="1" allowOverlap="1" wp14:anchorId="6B374B08" wp14:editId="5F8DF177">
                    <wp:simplePos x="0" y="0"/>
                    <wp:positionH relativeFrom="page">
                      <wp:posOffset>961390</wp:posOffset>
                    </wp:positionH>
                    <wp:positionV relativeFrom="bottomMargin">
                      <wp:posOffset>-3810</wp:posOffset>
                    </wp:positionV>
                    <wp:extent cx="3909695" cy="431165"/>
                    <wp:effectExtent l="0" t="0" r="0" b="698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969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9618D" w:rsidRDefault="00B9618D">
                                    <w:pPr>
                                      <w:pStyle w:val="NoSpacing"/>
                                      <w:jc w:val="right"/>
                                      <w:rPr>
                                        <w:color w:val="595959" w:themeColor="text1" w:themeTint="A6"/>
                                        <w:sz w:val="20"/>
                                        <w:szCs w:val="20"/>
                                      </w:rPr>
                                    </w:pPr>
                                    <w:proofErr w:type="spellStart"/>
                                    <w:r w:rsidRPr="00C2662F">
                                      <w:rPr>
                                        <w:color w:val="595959" w:themeColor="text1" w:themeTint="A6"/>
                                        <w:sz w:val="20"/>
                                        <w:szCs w:val="20"/>
                                      </w:rPr>
                                      <w:t>Prishtinë</w:t>
                                    </w:r>
                                    <w:proofErr w:type="spellEnd"/>
                                    <w:r w:rsidRPr="00C2662F">
                                      <w:rPr>
                                        <w:color w:val="595959" w:themeColor="text1" w:themeTint="A6"/>
                                        <w:sz w:val="20"/>
                                        <w:szCs w:val="20"/>
                                      </w:rPr>
                                      <w:t xml:space="preserve">, </w:t>
                                    </w:r>
                                    <w:proofErr w:type="spellStart"/>
                                    <w:r w:rsidR="00054EFE">
                                      <w:rPr>
                                        <w:color w:val="595959" w:themeColor="text1" w:themeTint="A6"/>
                                        <w:sz w:val="20"/>
                                        <w:szCs w:val="20"/>
                                      </w:rPr>
                                      <w:t>Nëntor</w:t>
                                    </w:r>
                                    <w:proofErr w:type="spellEnd"/>
                                    <w:r w:rsidRPr="00C2662F">
                                      <w:rPr>
                                        <w:color w:val="595959" w:themeColor="text1" w:themeTint="A6"/>
                                        <w:sz w:val="20"/>
                                        <w:szCs w:val="20"/>
                                      </w:rPr>
                                      <w:t xml:space="preserve"> 2017</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74B08" id="Text Box 153" o:spid="_x0000_s1027" type="#_x0000_t202" style="position:absolute;margin-left:75.7pt;margin-top:-.3pt;width:307.85pt;height:3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" filled="f" stroked="f" strokeweight=".5pt">
                    <v:path arrowok="t"/>
                    <v:textbox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9618D" w:rsidRDefault="00B9618D">
                              <w:pPr>
                                <w:pStyle w:val="NoSpacing"/>
                                <w:jc w:val="right"/>
                                <w:rPr>
                                  <w:color w:val="595959" w:themeColor="text1" w:themeTint="A6"/>
                                  <w:sz w:val="20"/>
                                  <w:szCs w:val="20"/>
                                </w:rPr>
                              </w:pPr>
                              <w:r w:rsidRPr="00C2662F">
                                <w:rPr>
                                  <w:color w:val="595959" w:themeColor="text1" w:themeTint="A6"/>
                                  <w:sz w:val="20"/>
                                  <w:szCs w:val="20"/>
                                </w:rPr>
                                <w:t xml:space="preserve">Prishtinë, </w:t>
                              </w:r>
                              <w:r w:rsidR="00054EFE">
                                <w:rPr>
                                  <w:color w:val="595959" w:themeColor="text1" w:themeTint="A6"/>
                                  <w:sz w:val="20"/>
                                  <w:szCs w:val="20"/>
                                </w:rPr>
                                <w:t>Nëntor</w:t>
                              </w:r>
                              <w:r w:rsidRPr="00C2662F">
                                <w:rPr>
                                  <w:color w:val="595959" w:themeColor="text1" w:themeTint="A6"/>
                                  <w:sz w:val="20"/>
                                  <w:szCs w:val="20"/>
                                </w:rPr>
                                <w:t xml:space="preserve"> 2017</w:t>
                              </w:r>
                            </w:p>
                          </w:sdtContent>
                        </w:sdt>
                      </w:txbxContent>
                    </v:textbox>
                    <w10:wrap type="square" anchorx="page" anchory="margin"/>
                  </v:shape>
                </w:pict>
              </mc:Fallback>
            </mc:AlternateContent>
          </w:r>
          <w:r w:rsidR="007104D4" w:rsidRPr="00FA7753">
            <w:rPr>
              <w:rFonts w:cstheme="minorHAnsi"/>
              <w:sz w:val="24"/>
              <w:szCs w:val="24"/>
              <w:lang w:val="sq-AL"/>
            </w:rPr>
            <w:br w:type="page"/>
          </w:r>
        </w:p>
        <w:p w:rsidR="007104D4" w:rsidRPr="00FA7753" w:rsidRDefault="002B535B" w:rsidP="00215A33">
          <w:pPr>
            <w:spacing w:line="276" w:lineRule="auto"/>
            <w:rPr>
              <w:rFonts w:cstheme="minorHAnsi"/>
              <w:sz w:val="24"/>
              <w:szCs w:val="24"/>
              <w:lang w:val="sq-AL"/>
            </w:rPr>
          </w:pPr>
        </w:p>
      </w:sdtContent>
    </w:sdt>
    <w:p w:rsidR="007104D4" w:rsidRPr="00FA7753" w:rsidRDefault="0057789C" w:rsidP="00215A33">
      <w:pPr>
        <w:spacing w:line="276" w:lineRule="auto"/>
        <w:ind w:left="360"/>
        <w:rPr>
          <w:rFonts w:cstheme="minorHAnsi"/>
          <w:sz w:val="24"/>
          <w:szCs w:val="24"/>
          <w:lang w:val="sq-AL"/>
        </w:rPr>
      </w:pPr>
      <w:r w:rsidRPr="00FA7753">
        <w:rPr>
          <w:rFonts w:cstheme="minorHAnsi"/>
          <w:sz w:val="24"/>
          <w:szCs w:val="24"/>
          <w:lang w:val="sq-AL"/>
        </w:rPr>
        <w:t>Përmbajtja</w:t>
      </w:r>
      <w:r w:rsidR="007104D4" w:rsidRPr="00FA7753">
        <w:rPr>
          <w:rFonts w:cstheme="minorHAnsi"/>
          <w:sz w:val="24"/>
          <w:szCs w:val="24"/>
          <w:lang w:val="sq-AL"/>
        </w:rPr>
        <w:t>:</w:t>
      </w:r>
    </w:p>
    <w:sdt>
      <w:sdtPr>
        <w:rPr>
          <w:rFonts w:asciiTheme="minorHAnsi" w:eastAsiaTheme="minorHAnsi" w:hAnsiTheme="minorHAnsi" w:cstheme="minorHAnsi"/>
          <w:color w:val="auto"/>
          <w:sz w:val="24"/>
          <w:szCs w:val="24"/>
          <w:lang w:val="sq-AL"/>
        </w:rPr>
        <w:id w:val="425776106"/>
        <w:docPartObj>
          <w:docPartGallery w:val="Table of Contents"/>
          <w:docPartUnique/>
        </w:docPartObj>
      </w:sdtPr>
      <w:sdtEndPr>
        <w:rPr>
          <w:b/>
          <w:bCs/>
        </w:rPr>
      </w:sdtEndPr>
      <w:sdtContent>
        <w:p w:rsidR="007C383F" w:rsidRPr="00FA7753" w:rsidRDefault="0057789C" w:rsidP="00215A33">
          <w:pPr>
            <w:pStyle w:val="TOCHeading"/>
            <w:spacing w:line="276" w:lineRule="auto"/>
            <w:rPr>
              <w:rFonts w:asciiTheme="minorHAnsi" w:hAnsiTheme="minorHAnsi" w:cstheme="minorHAnsi"/>
              <w:sz w:val="24"/>
              <w:szCs w:val="24"/>
              <w:lang w:val="sq-AL"/>
            </w:rPr>
          </w:pPr>
          <w:r w:rsidRPr="00FA7753">
            <w:rPr>
              <w:rFonts w:asciiTheme="minorHAnsi" w:hAnsiTheme="minorHAnsi" w:cstheme="minorHAnsi"/>
              <w:sz w:val="24"/>
              <w:szCs w:val="24"/>
              <w:lang w:val="sq-AL"/>
            </w:rPr>
            <w:t>Përmbajtja</w:t>
          </w:r>
        </w:p>
        <w:p w:rsidR="00E11486" w:rsidRDefault="004B0D4F">
          <w:pPr>
            <w:pStyle w:val="TOC1"/>
            <w:tabs>
              <w:tab w:val="left" w:pos="440"/>
              <w:tab w:val="right" w:leader="dot" w:pos="9017"/>
            </w:tabs>
            <w:rPr>
              <w:rFonts w:eastAsiaTheme="minorEastAsia"/>
              <w:noProof/>
            </w:rPr>
          </w:pPr>
          <w:r w:rsidRPr="00FA7753">
            <w:rPr>
              <w:rFonts w:cstheme="minorHAnsi"/>
              <w:sz w:val="24"/>
              <w:szCs w:val="24"/>
              <w:lang w:val="sq-AL"/>
            </w:rPr>
            <w:fldChar w:fldCharType="begin"/>
          </w:r>
          <w:r w:rsidR="007C383F" w:rsidRPr="00FA7753">
            <w:rPr>
              <w:rFonts w:cstheme="minorHAnsi"/>
              <w:sz w:val="24"/>
              <w:szCs w:val="24"/>
              <w:lang w:val="sq-AL"/>
            </w:rPr>
            <w:instrText xml:space="preserve"> TOC \o "1-3" \h \z \u </w:instrText>
          </w:r>
          <w:r w:rsidRPr="00FA7753">
            <w:rPr>
              <w:rFonts w:cstheme="minorHAnsi"/>
              <w:sz w:val="24"/>
              <w:szCs w:val="24"/>
              <w:lang w:val="sq-AL"/>
            </w:rPr>
            <w:fldChar w:fldCharType="separate"/>
          </w:r>
          <w:hyperlink w:anchor="_Toc498935507" w:history="1">
            <w:r w:rsidR="00E11486" w:rsidRPr="0009498E">
              <w:rPr>
                <w:rStyle w:val="Hyperlink"/>
                <w:rFonts w:cstheme="minorHAnsi"/>
                <w:b/>
                <w:noProof/>
                <w:lang w:val="sq-AL"/>
              </w:rPr>
              <w:t>I.</w:t>
            </w:r>
            <w:r w:rsidR="00E11486">
              <w:rPr>
                <w:rFonts w:eastAsiaTheme="minorEastAsia"/>
                <w:noProof/>
              </w:rPr>
              <w:tab/>
            </w:r>
            <w:r w:rsidR="00E11486" w:rsidRPr="0009498E">
              <w:rPr>
                <w:rStyle w:val="Hyperlink"/>
                <w:rFonts w:cstheme="minorHAnsi"/>
                <w:b/>
                <w:noProof/>
                <w:lang w:val="sq-AL"/>
              </w:rPr>
              <w:t>PËRMBLEDHJE EKZEKUTIVE</w:t>
            </w:r>
            <w:r w:rsidR="00E11486">
              <w:rPr>
                <w:noProof/>
                <w:webHidden/>
              </w:rPr>
              <w:tab/>
            </w:r>
            <w:r w:rsidR="00E11486">
              <w:rPr>
                <w:noProof/>
                <w:webHidden/>
              </w:rPr>
              <w:fldChar w:fldCharType="begin"/>
            </w:r>
            <w:r w:rsidR="00E11486">
              <w:rPr>
                <w:noProof/>
                <w:webHidden/>
              </w:rPr>
              <w:instrText xml:space="preserve"> PAGEREF _Toc498935507 \h </w:instrText>
            </w:r>
            <w:r w:rsidR="00E11486">
              <w:rPr>
                <w:noProof/>
                <w:webHidden/>
              </w:rPr>
            </w:r>
            <w:r w:rsidR="00E11486">
              <w:rPr>
                <w:noProof/>
                <w:webHidden/>
              </w:rPr>
              <w:fldChar w:fldCharType="separate"/>
            </w:r>
            <w:r w:rsidR="00E11486">
              <w:rPr>
                <w:noProof/>
                <w:webHidden/>
              </w:rPr>
              <w:t>4</w:t>
            </w:r>
            <w:r w:rsidR="00E11486">
              <w:rPr>
                <w:noProof/>
                <w:webHidden/>
              </w:rPr>
              <w:fldChar w:fldCharType="end"/>
            </w:r>
          </w:hyperlink>
        </w:p>
        <w:p w:rsidR="00E11486" w:rsidRDefault="002B535B">
          <w:pPr>
            <w:pStyle w:val="TOC1"/>
            <w:tabs>
              <w:tab w:val="left" w:pos="440"/>
              <w:tab w:val="right" w:leader="dot" w:pos="9017"/>
            </w:tabs>
            <w:rPr>
              <w:rFonts w:eastAsiaTheme="minorEastAsia"/>
              <w:noProof/>
            </w:rPr>
          </w:pPr>
          <w:hyperlink w:anchor="_Toc498935508" w:history="1">
            <w:r w:rsidR="00E11486" w:rsidRPr="0009498E">
              <w:rPr>
                <w:rStyle w:val="Hyperlink"/>
                <w:rFonts w:cstheme="minorHAnsi"/>
                <w:b/>
                <w:noProof/>
                <w:lang w:val="sq-AL"/>
              </w:rPr>
              <w:t>II.</w:t>
            </w:r>
            <w:r w:rsidR="00E11486">
              <w:rPr>
                <w:rFonts w:eastAsiaTheme="minorEastAsia"/>
                <w:noProof/>
              </w:rPr>
              <w:tab/>
            </w:r>
            <w:r w:rsidR="00E11486" w:rsidRPr="0009498E">
              <w:rPr>
                <w:rStyle w:val="Hyperlink"/>
                <w:rFonts w:cstheme="minorHAnsi"/>
                <w:b/>
                <w:noProof/>
                <w:lang w:val="sq-AL"/>
              </w:rPr>
              <w:t>HYRJE</w:t>
            </w:r>
            <w:r w:rsidR="00E11486">
              <w:rPr>
                <w:noProof/>
                <w:webHidden/>
              </w:rPr>
              <w:tab/>
            </w:r>
            <w:r w:rsidR="00E11486">
              <w:rPr>
                <w:noProof/>
                <w:webHidden/>
              </w:rPr>
              <w:fldChar w:fldCharType="begin"/>
            </w:r>
            <w:r w:rsidR="00E11486">
              <w:rPr>
                <w:noProof/>
                <w:webHidden/>
              </w:rPr>
              <w:instrText xml:space="preserve"> PAGEREF _Toc498935508 \h </w:instrText>
            </w:r>
            <w:r w:rsidR="00E11486">
              <w:rPr>
                <w:noProof/>
                <w:webHidden/>
              </w:rPr>
            </w:r>
            <w:r w:rsidR="00E11486">
              <w:rPr>
                <w:noProof/>
                <w:webHidden/>
              </w:rPr>
              <w:fldChar w:fldCharType="separate"/>
            </w:r>
            <w:r w:rsidR="00E11486">
              <w:rPr>
                <w:noProof/>
                <w:webHidden/>
              </w:rPr>
              <w:t>5</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09" w:history="1">
            <w:r w:rsidR="00E11486" w:rsidRPr="0009498E">
              <w:rPr>
                <w:rStyle w:val="Hyperlink"/>
                <w:rFonts w:cstheme="minorHAnsi"/>
                <w:b/>
                <w:noProof/>
                <w:lang w:val="sq-AL"/>
              </w:rPr>
              <w:t>III.</w:t>
            </w:r>
            <w:r w:rsidR="00E11486">
              <w:rPr>
                <w:rFonts w:eastAsiaTheme="minorEastAsia"/>
                <w:noProof/>
              </w:rPr>
              <w:tab/>
            </w:r>
            <w:r w:rsidR="00E11486" w:rsidRPr="0009498E">
              <w:rPr>
                <w:rStyle w:val="Hyperlink"/>
                <w:rFonts w:cstheme="minorHAnsi"/>
                <w:b/>
                <w:noProof/>
                <w:lang w:val="sq-AL"/>
              </w:rPr>
              <w:t>METODOLOGJIA:</w:t>
            </w:r>
            <w:r w:rsidR="00E11486">
              <w:rPr>
                <w:noProof/>
                <w:webHidden/>
              </w:rPr>
              <w:tab/>
            </w:r>
            <w:r w:rsidR="00E11486">
              <w:rPr>
                <w:noProof/>
                <w:webHidden/>
              </w:rPr>
              <w:fldChar w:fldCharType="begin"/>
            </w:r>
            <w:r w:rsidR="00E11486">
              <w:rPr>
                <w:noProof/>
                <w:webHidden/>
              </w:rPr>
              <w:instrText xml:space="preserve"> PAGEREF _Toc498935509 \h </w:instrText>
            </w:r>
            <w:r w:rsidR="00E11486">
              <w:rPr>
                <w:noProof/>
                <w:webHidden/>
              </w:rPr>
            </w:r>
            <w:r w:rsidR="00E11486">
              <w:rPr>
                <w:noProof/>
                <w:webHidden/>
              </w:rPr>
              <w:fldChar w:fldCharType="separate"/>
            </w:r>
            <w:r w:rsidR="00E11486">
              <w:rPr>
                <w:noProof/>
                <w:webHidden/>
              </w:rPr>
              <w:t>6</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10" w:history="1">
            <w:r w:rsidR="00E11486" w:rsidRPr="0009498E">
              <w:rPr>
                <w:rStyle w:val="Hyperlink"/>
                <w:rFonts w:cstheme="minorHAnsi"/>
                <w:b/>
                <w:noProof/>
                <w:lang w:val="sq-AL"/>
              </w:rPr>
              <w:t>IV.</w:t>
            </w:r>
            <w:r w:rsidR="00E11486">
              <w:rPr>
                <w:rFonts w:eastAsiaTheme="minorEastAsia"/>
                <w:noProof/>
              </w:rPr>
              <w:tab/>
            </w:r>
            <w:r w:rsidR="00E11486" w:rsidRPr="0009498E">
              <w:rPr>
                <w:rStyle w:val="Hyperlink"/>
                <w:rFonts w:cstheme="minorHAnsi"/>
                <w:b/>
                <w:noProof/>
                <w:lang w:val="sq-AL"/>
              </w:rPr>
              <w:t>HISTORIKU:</w:t>
            </w:r>
            <w:r w:rsidR="00E11486">
              <w:rPr>
                <w:noProof/>
                <w:webHidden/>
              </w:rPr>
              <w:tab/>
            </w:r>
            <w:r w:rsidR="00E11486">
              <w:rPr>
                <w:noProof/>
                <w:webHidden/>
              </w:rPr>
              <w:fldChar w:fldCharType="begin"/>
            </w:r>
            <w:r w:rsidR="00E11486">
              <w:rPr>
                <w:noProof/>
                <w:webHidden/>
              </w:rPr>
              <w:instrText xml:space="preserve"> PAGEREF _Toc498935510 \h </w:instrText>
            </w:r>
            <w:r w:rsidR="00E11486">
              <w:rPr>
                <w:noProof/>
                <w:webHidden/>
              </w:rPr>
            </w:r>
            <w:r w:rsidR="00E11486">
              <w:rPr>
                <w:noProof/>
                <w:webHidden/>
              </w:rPr>
              <w:fldChar w:fldCharType="separate"/>
            </w:r>
            <w:r w:rsidR="00E11486">
              <w:rPr>
                <w:noProof/>
                <w:webHidden/>
              </w:rPr>
              <w:t>7</w:t>
            </w:r>
            <w:r w:rsidR="00E11486">
              <w:rPr>
                <w:noProof/>
                <w:webHidden/>
              </w:rPr>
              <w:fldChar w:fldCharType="end"/>
            </w:r>
          </w:hyperlink>
        </w:p>
        <w:p w:rsidR="00E11486" w:rsidRDefault="002B535B">
          <w:pPr>
            <w:pStyle w:val="TOC1"/>
            <w:tabs>
              <w:tab w:val="right" w:leader="dot" w:pos="9017"/>
            </w:tabs>
            <w:rPr>
              <w:rFonts w:eastAsiaTheme="minorEastAsia"/>
              <w:noProof/>
            </w:rPr>
          </w:pPr>
          <w:hyperlink w:anchor="_Toc498935511" w:history="1">
            <w:r w:rsidR="00E11486" w:rsidRPr="0009498E">
              <w:rPr>
                <w:rStyle w:val="Hyperlink"/>
                <w:rFonts w:cstheme="minorHAnsi"/>
                <w:b/>
                <w:noProof/>
                <w:lang w:val="sq-AL"/>
              </w:rPr>
              <w:t>V. SITUATA AKTUALE</w:t>
            </w:r>
            <w:r w:rsidR="00E11486">
              <w:rPr>
                <w:noProof/>
                <w:webHidden/>
              </w:rPr>
              <w:tab/>
            </w:r>
            <w:r w:rsidR="00E11486">
              <w:rPr>
                <w:noProof/>
                <w:webHidden/>
              </w:rPr>
              <w:fldChar w:fldCharType="begin"/>
            </w:r>
            <w:r w:rsidR="00E11486">
              <w:rPr>
                <w:noProof/>
                <w:webHidden/>
              </w:rPr>
              <w:instrText xml:space="preserve"> PAGEREF _Toc498935511 \h </w:instrText>
            </w:r>
            <w:r w:rsidR="00E11486">
              <w:rPr>
                <w:noProof/>
                <w:webHidden/>
              </w:rPr>
            </w:r>
            <w:r w:rsidR="00E11486">
              <w:rPr>
                <w:noProof/>
                <w:webHidden/>
              </w:rPr>
              <w:fldChar w:fldCharType="separate"/>
            </w:r>
            <w:r w:rsidR="00E11486">
              <w:rPr>
                <w:noProof/>
                <w:webHidden/>
              </w:rPr>
              <w:t>8</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2" w:history="1">
            <w:r w:rsidR="00E11486" w:rsidRPr="0009498E">
              <w:rPr>
                <w:rStyle w:val="Hyperlink"/>
                <w:rFonts w:cstheme="minorHAnsi"/>
                <w:b/>
                <w:noProof/>
                <w:lang w:val="sq-AL"/>
              </w:rPr>
              <w:t>1.</w:t>
            </w:r>
            <w:r w:rsidR="00E11486">
              <w:rPr>
                <w:rFonts w:eastAsiaTheme="minorEastAsia"/>
                <w:noProof/>
              </w:rPr>
              <w:tab/>
            </w:r>
            <w:r w:rsidR="00E11486" w:rsidRPr="0009498E">
              <w:rPr>
                <w:rStyle w:val="Hyperlink"/>
                <w:rFonts w:cstheme="minorHAnsi"/>
                <w:b/>
                <w:noProof/>
                <w:lang w:val="sq-AL"/>
              </w:rPr>
              <w:t>Korniza ligjore</w:t>
            </w:r>
            <w:r w:rsidR="00E11486">
              <w:rPr>
                <w:noProof/>
                <w:webHidden/>
              </w:rPr>
              <w:tab/>
            </w:r>
            <w:r w:rsidR="00E11486">
              <w:rPr>
                <w:noProof/>
                <w:webHidden/>
              </w:rPr>
              <w:fldChar w:fldCharType="begin"/>
            </w:r>
            <w:r w:rsidR="00E11486">
              <w:rPr>
                <w:noProof/>
                <w:webHidden/>
              </w:rPr>
              <w:instrText xml:space="preserve"> PAGEREF _Toc498935512 \h </w:instrText>
            </w:r>
            <w:r w:rsidR="00E11486">
              <w:rPr>
                <w:noProof/>
                <w:webHidden/>
              </w:rPr>
            </w:r>
            <w:r w:rsidR="00E11486">
              <w:rPr>
                <w:noProof/>
                <w:webHidden/>
              </w:rPr>
              <w:fldChar w:fldCharType="separate"/>
            </w:r>
            <w:r w:rsidR="00E11486">
              <w:rPr>
                <w:noProof/>
                <w:webHidden/>
              </w:rPr>
              <w:t>10</w:t>
            </w:r>
            <w:r w:rsidR="00E11486">
              <w:rPr>
                <w:noProof/>
                <w:webHidden/>
              </w:rPr>
              <w:fldChar w:fldCharType="end"/>
            </w:r>
          </w:hyperlink>
        </w:p>
        <w:p w:rsidR="00E11486" w:rsidRDefault="002B535B">
          <w:pPr>
            <w:pStyle w:val="TOC1"/>
            <w:tabs>
              <w:tab w:val="left" w:pos="440"/>
              <w:tab w:val="right" w:leader="dot" w:pos="9017"/>
            </w:tabs>
            <w:rPr>
              <w:rFonts w:eastAsiaTheme="minorEastAsia"/>
              <w:noProof/>
            </w:rPr>
          </w:pPr>
          <w:hyperlink w:anchor="_Toc498935513" w:history="1">
            <w:r w:rsidR="00E11486" w:rsidRPr="0009498E">
              <w:rPr>
                <w:rStyle w:val="Hyperlink"/>
                <w:rFonts w:cstheme="minorHAnsi"/>
                <w:b/>
                <w:noProof/>
                <w:lang w:val="sq-AL"/>
              </w:rPr>
              <w:t>V.</w:t>
            </w:r>
            <w:r w:rsidR="00E11486">
              <w:rPr>
                <w:rFonts w:eastAsiaTheme="minorEastAsia"/>
                <w:noProof/>
              </w:rPr>
              <w:tab/>
            </w:r>
            <w:r w:rsidR="00E11486" w:rsidRPr="0009498E">
              <w:rPr>
                <w:rStyle w:val="Hyperlink"/>
                <w:rFonts w:cstheme="minorHAnsi"/>
                <w:b/>
                <w:noProof/>
                <w:lang w:val="sq-AL"/>
              </w:rPr>
              <w:t>OBJEKTIVAT:</w:t>
            </w:r>
            <w:r w:rsidR="00E11486">
              <w:rPr>
                <w:noProof/>
                <w:webHidden/>
              </w:rPr>
              <w:tab/>
            </w:r>
            <w:r w:rsidR="00E11486">
              <w:rPr>
                <w:noProof/>
                <w:webHidden/>
              </w:rPr>
              <w:fldChar w:fldCharType="begin"/>
            </w:r>
            <w:r w:rsidR="00E11486">
              <w:rPr>
                <w:noProof/>
                <w:webHidden/>
              </w:rPr>
              <w:instrText xml:space="preserve"> PAGEREF _Toc498935513 \h </w:instrText>
            </w:r>
            <w:r w:rsidR="00E11486">
              <w:rPr>
                <w:noProof/>
                <w:webHidden/>
              </w:rPr>
            </w:r>
            <w:r w:rsidR="00E11486">
              <w:rPr>
                <w:noProof/>
                <w:webHidden/>
              </w:rPr>
              <w:fldChar w:fldCharType="separate"/>
            </w:r>
            <w:r w:rsidR="00E11486">
              <w:rPr>
                <w:noProof/>
                <w:webHidden/>
              </w:rPr>
              <w:t>12</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4" w:history="1">
            <w:r w:rsidR="00E11486" w:rsidRPr="0009498E">
              <w:rPr>
                <w:rStyle w:val="Hyperlink"/>
                <w:rFonts w:cstheme="minorHAnsi"/>
                <w:b/>
                <w:noProof/>
                <w:lang w:val="sq-AL"/>
              </w:rPr>
              <w:t>1.</w:t>
            </w:r>
            <w:r w:rsidR="00E11486">
              <w:rPr>
                <w:rFonts w:eastAsiaTheme="minorEastAsia"/>
                <w:noProof/>
              </w:rPr>
              <w:tab/>
            </w:r>
            <w:r w:rsidR="00E11486" w:rsidRPr="0009498E">
              <w:rPr>
                <w:rStyle w:val="Hyperlink"/>
                <w:rFonts w:cstheme="minorHAnsi"/>
                <w:b/>
                <w:noProof/>
                <w:lang w:val="sq-AL"/>
              </w:rPr>
              <w:t>Objektivat e përgjithshme të Strategjisë</w:t>
            </w:r>
            <w:r w:rsidR="00E11486">
              <w:rPr>
                <w:noProof/>
                <w:webHidden/>
              </w:rPr>
              <w:tab/>
            </w:r>
            <w:r w:rsidR="00E11486">
              <w:rPr>
                <w:noProof/>
                <w:webHidden/>
              </w:rPr>
              <w:fldChar w:fldCharType="begin"/>
            </w:r>
            <w:r w:rsidR="00E11486">
              <w:rPr>
                <w:noProof/>
                <w:webHidden/>
              </w:rPr>
              <w:instrText xml:space="preserve"> PAGEREF _Toc498935514 \h </w:instrText>
            </w:r>
            <w:r w:rsidR="00E11486">
              <w:rPr>
                <w:noProof/>
                <w:webHidden/>
              </w:rPr>
            </w:r>
            <w:r w:rsidR="00E11486">
              <w:rPr>
                <w:noProof/>
                <w:webHidden/>
              </w:rPr>
              <w:fldChar w:fldCharType="separate"/>
            </w:r>
            <w:r w:rsidR="00E11486">
              <w:rPr>
                <w:noProof/>
                <w:webHidden/>
              </w:rPr>
              <w:t>12</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5" w:history="1">
            <w:r w:rsidR="00E11486" w:rsidRPr="0009498E">
              <w:rPr>
                <w:rStyle w:val="Hyperlink"/>
                <w:rFonts w:cstheme="minorHAnsi"/>
                <w:b/>
                <w:noProof/>
                <w:lang w:val="sq-AL"/>
              </w:rPr>
              <w:t>2.</w:t>
            </w:r>
            <w:r w:rsidR="00E11486">
              <w:rPr>
                <w:rFonts w:eastAsiaTheme="minorEastAsia"/>
                <w:noProof/>
              </w:rPr>
              <w:tab/>
            </w:r>
            <w:r w:rsidR="00E11486" w:rsidRPr="0009498E">
              <w:rPr>
                <w:rStyle w:val="Hyperlink"/>
                <w:rFonts w:cstheme="minorHAnsi"/>
                <w:b/>
                <w:noProof/>
                <w:lang w:val="sq-AL"/>
              </w:rPr>
              <w:t>Parimet e përgjithshme të Strategjisë:</w:t>
            </w:r>
            <w:r w:rsidR="00E11486">
              <w:rPr>
                <w:noProof/>
                <w:webHidden/>
              </w:rPr>
              <w:tab/>
            </w:r>
            <w:r w:rsidR="00E11486">
              <w:rPr>
                <w:noProof/>
                <w:webHidden/>
              </w:rPr>
              <w:fldChar w:fldCharType="begin"/>
            </w:r>
            <w:r w:rsidR="00E11486">
              <w:rPr>
                <w:noProof/>
                <w:webHidden/>
              </w:rPr>
              <w:instrText xml:space="preserve"> PAGEREF _Toc498935515 \h </w:instrText>
            </w:r>
            <w:r w:rsidR="00E11486">
              <w:rPr>
                <w:noProof/>
                <w:webHidden/>
              </w:rPr>
            </w:r>
            <w:r w:rsidR="00E11486">
              <w:rPr>
                <w:noProof/>
                <w:webHidden/>
              </w:rPr>
              <w:fldChar w:fldCharType="separate"/>
            </w:r>
            <w:r w:rsidR="00E11486">
              <w:rPr>
                <w:noProof/>
                <w:webHidden/>
              </w:rPr>
              <w:t>12</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16" w:history="1">
            <w:r w:rsidR="00E11486" w:rsidRPr="0009498E">
              <w:rPr>
                <w:rStyle w:val="Hyperlink"/>
                <w:rFonts w:cstheme="minorHAnsi"/>
                <w:b/>
                <w:noProof/>
                <w:lang w:val="sq-AL"/>
              </w:rPr>
              <w:t>VI.</w:t>
            </w:r>
            <w:r w:rsidR="00E11486">
              <w:rPr>
                <w:rFonts w:eastAsiaTheme="minorEastAsia"/>
                <w:noProof/>
              </w:rPr>
              <w:tab/>
            </w:r>
            <w:r w:rsidR="00E11486" w:rsidRPr="0009498E">
              <w:rPr>
                <w:rStyle w:val="Hyperlink"/>
                <w:rFonts w:cstheme="minorHAnsi"/>
                <w:b/>
                <w:noProof/>
                <w:lang w:val="sq-AL"/>
              </w:rPr>
              <w:t>AKTIVITETET DHE ALTERNATIVAT E KONSIDERUARA</w:t>
            </w:r>
            <w:r w:rsidR="00E11486">
              <w:rPr>
                <w:noProof/>
                <w:webHidden/>
              </w:rPr>
              <w:tab/>
            </w:r>
            <w:r w:rsidR="00E11486">
              <w:rPr>
                <w:noProof/>
                <w:webHidden/>
              </w:rPr>
              <w:fldChar w:fldCharType="begin"/>
            </w:r>
            <w:r w:rsidR="00E11486">
              <w:rPr>
                <w:noProof/>
                <w:webHidden/>
              </w:rPr>
              <w:instrText xml:space="preserve"> PAGEREF _Toc498935516 \h </w:instrText>
            </w:r>
            <w:r w:rsidR="00E11486">
              <w:rPr>
                <w:noProof/>
                <w:webHidden/>
              </w:rPr>
            </w:r>
            <w:r w:rsidR="00E11486">
              <w:rPr>
                <w:noProof/>
                <w:webHidden/>
              </w:rPr>
              <w:fldChar w:fldCharType="separate"/>
            </w:r>
            <w:r w:rsidR="00E11486">
              <w:rPr>
                <w:noProof/>
                <w:webHidden/>
              </w:rPr>
              <w:t>14</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7" w:history="1">
            <w:r w:rsidR="00E11486" w:rsidRPr="0009498E">
              <w:rPr>
                <w:rStyle w:val="Hyperlink"/>
                <w:rFonts w:cstheme="minorHAnsi"/>
                <w:b/>
                <w:noProof/>
                <w:lang w:val="sq-AL"/>
              </w:rPr>
              <w:t>1.</w:t>
            </w:r>
            <w:r w:rsidR="00E11486">
              <w:rPr>
                <w:rFonts w:eastAsiaTheme="minorEastAsia"/>
                <w:noProof/>
              </w:rPr>
              <w:tab/>
            </w:r>
            <w:r w:rsidR="00E11486" w:rsidRPr="0009498E">
              <w:rPr>
                <w:rStyle w:val="Hyperlink"/>
                <w:rFonts w:cstheme="minorHAnsi"/>
                <w:b/>
                <w:noProof/>
                <w:lang w:val="sq-AL"/>
              </w:rPr>
              <w:t>Sektori politik</w:t>
            </w:r>
            <w:r w:rsidR="00E11486">
              <w:rPr>
                <w:noProof/>
                <w:webHidden/>
              </w:rPr>
              <w:tab/>
            </w:r>
            <w:r w:rsidR="00E11486">
              <w:rPr>
                <w:noProof/>
                <w:webHidden/>
              </w:rPr>
              <w:fldChar w:fldCharType="begin"/>
            </w:r>
            <w:r w:rsidR="00E11486">
              <w:rPr>
                <w:noProof/>
                <w:webHidden/>
              </w:rPr>
              <w:instrText xml:space="preserve"> PAGEREF _Toc498935517 \h </w:instrText>
            </w:r>
            <w:r w:rsidR="00E11486">
              <w:rPr>
                <w:noProof/>
                <w:webHidden/>
              </w:rPr>
            </w:r>
            <w:r w:rsidR="00E11486">
              <w:rPr>
                <w:noProof/>
                <w:webHidden/>
              </w:rPr>
              <w:fldChar w:fldCharType="separate"/>
            </w:r>
            <w:r w:rsidR="00E11486">
              <w:rPr>
                <w:noProof/>
                <w:webHidden/>
              </w:rPr>
              <w:t>15</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8" w:history="1">
            <w:r w:rsidR="00E11486" w:rsidRPr="0009498E">
              <w:rPr>
                <w:rStyle w:val="Hyperlink"/>
                <w:rFonts w:cstheme="minorHAnsi"/>
                <w:b/>
                <w:noProof/>
                <w:lang w:val="sq-AL"/>
              </w:rPr>
              <w:t>2.</w:t>
            </w:r>
            <w:r w:rsidR="00E11486">
              <w:rPr>
                <w:rFonts w:eastAsiaTheme="minorEastAsia"/>
                <w:noProof/>
              </w:rPr>
              <w:tab/>
            </w:r>
            <w:r w:rsidR="00E11486" w:rsidRPr="0009498E">
              <w:rPr>
                <w:rStyle w:val="Hyperlink"/>
                <w:rFonts w:cstheme="minorHAnsi"/>
                <w:b/>
                <w:noProof/>
                <w:lang w:val="sq-AL"/>
              </w:rPr>
              <w:t>Administrata Publike</w:t>
            </w:r>
            <w:r w:rsidR="00E11486">
              <w:rPr>
                <w:noProof/>
                <w:webHidden/>
              </w:rPr>
              <w:tab/>
            </w:r>
            <w:r w:rsidR="00E11486">
              <w:rPr>
                <w:noProof/>
                <w:webHidden/>
              </w:rPr>
              <w:fldChar w:fldCharType="begin"/>
            </w:r>
            <w:r w:rsidR="00E11486">
              <w:rPr>
                <w:noProof/>
                <w:webHidden/>
              </w:rPr>
              <w:instrText xml:space="preserve"> PAGEREF _Toc498935518 \h </w:instrText>
            </w:r>
            <w:r w:rsidR="00E11486">
              <w:rPr>
                <w:noProof/>
                <w:webHidden/>
              </w:rPr>
            </w:r>
            <w:r w:rsidR="00E11486">
              <w:rPr>
                <w:noProof/>
                <w:webHidden/>
              </w:rPr>
              <w:fldChar w:fldCharType="separate"/>
            </w:r>
            <w:r w:rsidR="00E11486">
              <w:rPr>
                <w:noProof/>
                <w:webHidden/>
              </w:rPr>
              <w:t>18</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19" w:history="1">
            <w:r w:rsidR="00E11486" w:rsidRPr="0009498E">
              <w:rPr>
                <w:rStyle w:val="Hyperlink"/>
                <w:rFonts w:cstheme="minorHAnsi"/>
                <w:b/>
                <w:noProof/>
                <w:lang w:val="sq-AL"/>
              </w:rPr>
              <w:t>3.</w:t>
            </w:r>
            <w:r w:rsidR="00E11486">
              <w:rPr>
                <w:rFonts w:eastAsiaTheme="minorEastAsia"/>
                <w:noProof/>
              </w:rPr>
              <w:tab/>
            </w:r>
            <w:r w:rsidR="00E11486" w:rsidRPr="0009498E">
              <w:rPr>
                <w:rStyle w:val="Hyperlink"/>
                <w:rFonts w:cstheme="minorHAnsi"/>
                <w:b/>
                <w:noProof/>
                <w:lang w:val="sq-AL"/>
              </w:rPr>
              <w:t>Zbatimi i ligjit dhe gjyqësorit</w:t>
            </w:r>
            <w:r w:rsidR="00E11486">
              <w:rPr>
                <w:noProof/>
                <w:webHidden/>
              </w:rPr>
              <w:tab/>
            </w:r>
            <w:r w:rsidR="00E11486">
              <w:rPr>
                <w:noProof/>
                <w:webHidden/>
              </w:rPr>
              <w:fldChar w:fldCharType="begin"/>
            </w:r>
            <w:r w:rsidR="00E11486">
              <w:rPr>
                <w:noProof/>
                <w:webHidden/>
              </w:rPr>
              <w:instrText xml:space="preserve"> PAGEREF _Toc498935519 \h </w:instrText>
            </w:r>
            <w:r w:rsidR="00E11486">
              <w:rPr>
                <w:noProof/>
                <w:webHidden/>
              </w:rPr>
            </w:r>
            <w:r w:rsidR="00E11486">
              <w:rPr>
                <w:noProof/>
                <w:webHidden/>
              </w:rPr>
              <w:fldChar w:fldCharType="separate"/>
            </w:r>
            <w:r w:rsidR="00E11486">
              <w:rPr>
                <w:noProof/>
                <w:webHidden/>
              </w:rPr>
              <w:t>20</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20" w:history="1">
            <w:r w:rsidR="00E11486" w:rsidRPr="0009498E">
              <w:rPr>
                <w:rStyle w:val="Hyperlink"/>
                <w:rFonts w:cstheme="minorHAnsi"/>
                <w:b/>
                <w:noProof/>
                <w:lang w:val="sq-AL"/>
              </w:rPr>
              <w:t>4.</w:t>
            </w:r>
            <w:r w:rsidR="00E11486">
              <w:rPr>
                <w:rFonts w:eastAsiaTheme="minorEastAsia"/>
                <w:noProof/>
              </w:rPr>
              <w:tab/>
            </w:r>
            <w:r w:rsidR="00E11486" w:rsidRPr="0009498E">
              <w:rPr>
                <w:rStyle w:val="Hyperlink"/>
                <w:rFonts w:cstheme="minorHAnsi"/>
                <w:b/>
                <w:noProof/>
                <w:lang w:val="sq-AL"/>
              </w:rPr>
              <w:t>Prokurimi Publik dhe Menaxhimi i Financave Publike</w:t>
            </w:r>
            <w:r w:rsidR="00E11486">
              <w:rPr>
                <w:noProof/>
                <w:webHidden/>
              </w:rPr>
              <w:tab/>
            </w:r>
            <w:r w:rsidR="00E11486">
              <w:rPr>
                <w:noProof/>
                <w:webHidden/>
              </w:rPr>
              <w:fldChar w:fldCharType="begin"/>
            </w:r>
            <w:r w:rsidR="00E11486">
              <w:rPr>
                <w:noProof/>
                <w:webHidden/>
              </w:rPr>
              <w:instrText xml:space="preserve"> PAGEREF _Toc498935520 \h </w:instrText>
            </w:r>
            <w:r w:rsidR="00E11486">
              <w:rPr>
                <w:noProof/>
                <w:webHidden/>
              </w:rPr>
            </w:r>
            <w:r w:rsidR="00E11486">
              <w:rPr>
                <w:noProof/>
                <w:webHidden/>
              </w:rPr>
              <w:fldChar w:fldCharType="separate"/>
            </w:r>
            <w:r w:rsidR="00E11486">
              <w:rPr>
                <w:noProof/>
                <w:webHidden/>
              </w:rPr>
              <w:t>23</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21" w:history="1">
            <w:r w:rsidR="00E11486" w:rsidRPr="0009498E">
              <w:rPr>
                <w:rStyle w:val="Hyperlink"/>
                <w:rFonts w:cstheme="minorHAnsi"/>
                <w:b/>
                <w:noProof/>
                <w:lang w:val="sq-AL"/>
              </w:rPr>
              <w:t>5.</w:t>
            </w:r>
            <w:r w:rsidR="00E11486">
              <w:rPr>
                <w:rFonts w:eastAsiaTheme="minorEastAsia"/>
                <w:noProof/>
              </w:rPr>
              <w:tab/>
            </w:r>
            <w:r w:rsidR="00E11486" w:rsidRPr="0009498E">
              <w:rPr>
                <w:rStyle w:val="Hyperlink"/>
                <w:rFonts w:cstheme="minorHAnsi"/>
                <w:b/>
                <w:noProof/>
                <w:lang w:val="sq-AL"/>
              </w:rPr>
              <w:t>SFIDAT PËR ARRITJEN E OBJEKTIVAVE STRATEGJIKE</w:t>
            </w:r>
            <w:r w:rsidR="00E11486">
              <w:rPr>
                <w:noProof/>
                <w:webHidden/>
              </w:rPr>
              <w:tab/>
            </w:r>
            <w:r w:rsidR="00E11486">
              <w:rPr>
                <w:noProof/>
                <w:webHidden/>
              </w:rPr>
              <w:fldChar w:fldCharType="begin"/>
            </w:r>
            <w:r w:rsidR="00E11486">
              <w:rPr>
                <w:noProof/>
                <w:webHidden/>
              </w:rPr>
              <w:instrText xml:space="preserve"> PAGEREF _Toc498935521 \h </w:instrText>
            </w:r>
            <w:r w:rsidR="00E11486">
              <w:rPr>
                <w:noProof/>
                <w:webHidden/>
              </w:rPr>
            </w:r>
            <w:r w:rsidR="00E11486">
              <w:rPr>
                <w:noProof/>
                <w:webHidden/>
              </w:rPr>
              <w:fldChar w:fldCharType="separate"/>
            </w:r>
            <w:r w:rsidR="00E11486">
              <w:rPr>
                <w:noProof/>
                <w:webHidden/>
              </w:rPr>
              <w:t>26</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22" w:history="1">
            <w:r w:rsidR="00E11486" w:rsidRPr="0009498E">
              <w:rPr>
                <w:rStyle w:val="Hyperlink"/>
                <w:rFonts w:cstheme="minorHAnsi"/>
                <w:b/>
                <w:noProof/>
                <w:lang w:val="sq-AL"/>
              </w:rPr>
              <w:t>VII.</w:t>
            </w:r>
            <w:r w:rsidR="00E11486">
              <w:rPr>
                <w:rFonts w:eastAsiaTheme="minorEastAsia"/>
                <w:noProof/>
              </w:rPr>
              <w:tab/>
            </w:r>
            <w:r w:rsidR="00E11486" w:rsidRPr="0009498E">
              <w:rPr>
                <w:rStyle w:val="Hyperlink"/>
                <w:rFonts w:cstheme="minorHAnsi"/>
                <w:b/>
                <w:noProof/>
                <w:lang w:val="sq-AL"/>
              </w:rPr>
              <w:t>QASJA E REKOMANDUAR:</w:t>
            </w:r>
            <w:r w:rsidR="00E11486">
              <w:rPr>
                <w:noProof/>
                <w:webHidden/>
              </w:rPr>
              <w:tab/>
            </w:r>
            <w:r w:rsidR="00E11486">
              <w:rPr>
                <w:noProof/>
                <w:webHidden/>
              </w:rPr>
              <w:fldChar w:fldCharType="begin"/>
            </w:r>
            <w:r w:rsidR="00E11486">
              <w:rPr>
                <w:noProof/>
                <w:webHidden/>
              </w:rPr>
              <w:instrText xml:space="preserve"> PAGEREF _Toc498935522 \h </w:instrText>
            </w:r>
            <w:r w:rsidR="00E11486">
              <w:rPr>
                <w:noProof/>
                <w:webHidden/>
              </w:rPr>
            </w:r>
            <w:r w:rsidR="00E11486">
              <w:rPr>
                <w:noProof/>
                <w:webHidden/>
              </w:rPr>
              <w:fldChar w:fldCharType="separate"/>
            </w:r>
            <w:r w:rsidR="00E11486">
              <w:rPr>
                <w:noProof/>
                <w:webHidden/>
              </w:rPr>
              <w:t>27</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23" w:history="1">
            <w:r w:rsidR="00E11486" w:rsidRPr="0009498E">
              <w:rPr>
                <w:rStyle w:val="Hyperlink"/>
                <w:rFonts w:cstheme="minorHAnsi"/>
                <w:b/>
                <w:noProof/>
                <w:lang w:val="sq-AL"/>
              </w:rPr>
              <w:t>VIII.</w:t>
            </w:r>
            <w:r w:rsidR="00E11486">
              <w:rPr>
                <w:rFonts w:eastAsiaTheme="minorEastAsia"/>
                <w:noProof/>
              </w:rPr>
              <w:tab/>
            </w:r>
            <w:r w:rsidR="00E11486" w:rsidRPr="0009498E">
              <w:rPr>
                <w:rStyle w:val="Hyperlink"/>
                <w:rFonts w:cstheme="minorHAnsi"/>
                <w:b/>
                <w:noProof/>
                <w:lang w:val="sq-AL"/>
              </w:rPr>
              <w:t>ZBATIMI, MONITORIMI DHE VLERËSIMI I STRATEGJISË</w:t>
            </w:r>
            <w:r w:rsidR="00E11486">
              <w:rPr>
                <w:noProof/>
                <w:webHidden/>
              </w:rPr>
              <w:tab/>
            </w:r>
            <w:r w:rsidR="00E11486">
              <w:rPr>
                <w:noProof/>
                <w:webHidden/>
              </w:rPr>
              <w:fldChar w:fldCharType="begin"/>
            </w:r>
            <w:r w:rsidR="00E11486">
              <w:rPr>
                <w:noProof/>
                <w:webHidden/>
              </w:rPr>
              <w:instrText xml:space="preserve"> PAGEREF _Toc498935523 \h </w:instrText>
            </w:r>
            <w:r w:rsidR="00E11486">
              <w:rPr>
                <w:noProof/>
                <w:webHidden/>
              </w:rPr>
            </w:r>
            <w:r w:rsidR="00E11486">
              <w:rPr>
                <w:noProof/>
                <w:webHidden/>
              </w:rPr>
              <w:fldChar w:fldCharType="separate"/>
            </w:r>
            <w:r w:rsidR="00E11486">
              <w:rPr>
                <w:noProof/>
                <w:webHidden/>
              </w:rPr>
              <w:t>28</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24" w:history="1">
            <w:r w:rsidR="00E11486" w:rsidRPr="0009498E">
              <w:rPr>
                <w:rStyle w:val="Hyperlink"/>
                <w:rFonts w:eastAsia="Times New Roman" w:cstheme="minorHAnsi"/>
                <w:b/>
                <w:noProof/>
                <w:lang w:val="sq-AL" w:eastAsia="sl-SI"/>
              </w:rPr>
              <w:t>1.</w:t>
            </w:r>
            <w:r w:rsidR="00E11486">
              <w:rPr>
                <w:rFonts w:eastAsiaTheme="minorEastAsia"/>
                <w:noProof/>
              </w:rPr>
              <w:tab/>
            </w:r>
            <w:r w:rsidR="00E11486" w:rsidRPr="0009498E">
              <w:rPr>
                <w:rStyle w:val="Hyperlink"/>
                <w:rFonts w:eastAsia="Times New Roman" w:cstheme="minorHAnsi"/>
                <w:b/>
                <w:noProof/>
                <w:lang w:val="sq-AL" w:eastAsia="sl-SI"/>
              </w:rPr>
              <w:t>Roli i sistemit të monitorimit</w:t>
            </w:r>
            <w:r w:rsidR="00E11486">
              <w:rPr>
                <w:noProof/>
                <w:webHidden/>
              </w:rPr>
              <w:tab/>
            </w:r>
            <w:r w:rsidR="00E11486">
              <w:rPr>
                <w:noProof/>
                <w:webHidden/>
              </w:rPr>
              <w:fldChar w:fldCharType="begin"/>
            </w:r>
            <w:r w:rsidR="00E11486">
              <w:rPr>
                <w:noProof/>
                <w:webHidden/>
              </w:rPr>
              <w:instrText xml:space="preserve"> PAGEREF _Toc498935524 \h </w:instrText>
            </w:r>
            <w:r w:rsidR="00E11486">
              <w:rPr>
                <w:noProof/>
                <w:webHidden/>
              </w:rPr>
            </w:r>
            <w:r w:rsidR="00E11486">
              <w:rPr>
                <w:noProof/>
                <w:webHidden/>
              </w:rPr>
              <w:fldChar w:fldCharType="separate"/>
            </w:r>
            <w:r w:rsidR="00E11486">
              <w:rPr>
                <w:noProof/>
                <w:webHidden/>
              </w:rPr>
              <w:t>28</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25" w:history="1">
            <w:r w:rsidR="00E11486" w:rsidRPr="0009498E">
              <w:rPr>
                <w:rStyle w:val="Hyperlink"/>
                <w:rFonts w:eastAsia="Times New Roman" w:cstheme="minorHAnsi"/>
                <w:b/>
                <w:noProof/>
                <w:lang w:val="sq-AL" w:eastAsia="sl-SI"/>
              </w:rPr>
              <w:t>2.</w:t>
            </w:r>
            <w:r w:rsidR="00E11486">
              <w:rPr>
                <w:rFonts w:eastAsiaTheme="minorEastAsia"/>
                <w:noProof/>
              </w:rPr>
              <w:tab/>
            </w:r>
            <w:r w:rsidR="00E11486" w:rsidRPr="0009498E">
              <w:rPr>
                <w:rStyle w:val="Hyperlink"/>
                <w:rFonts w:eastAsia="Times New Roman" w:cstheme="minorHAnsi"/>
                <w:b/>
                <w:noProof/>
                <w:lang w:val="sq-AL" w:eastAsia="sl-SI"/>
              </w:rPr>
              <w:t>Kapacitetet institucionale për monitorim dhe vlerësim</w:t>
            </w:r>
            <w:r w:rsidR="00E11486">
              <w:rPr>
                <w:noProof/>
                <w:webHidden/>
              </w:rPr>
              <w:tab/>
            </w:r>
            <w:r w:rsidR="00E11486">
              <w:rPr>
                <w:noProof/>
                <w:webHidden/>
              </w:rPr>
              <w:fldChar w:fldCharType="begin"/>
            </w:r>
            <w:r w:rsidR="00E11486">
              <w:rPr>
                <w:noProof/>
                <w:webHidden/>
              </w:rPr>
              <w:instrText xml:space="preserve"> PAGEREF _Toc498935525 \h </w:instrText>
            </w:r>
            <w:r w:rsidR="00E11486">
              <w:rPr>
                <w:noProof/>
                <w:webHidden/>
              </w:rPr>
            </w:r>
            <w:r w:rsidR="00E11486">
              <w:rPr>
                <w:noProof/>
                <w:webHidden/>
              </w:rPr>
              <w:fldChar w:fldCharType="separate"/>
            </w:r>
            <w:r w:rsidR="00E11486">
              <w:rPr>
                <w:noProof/>
                <w:webHidden/>
              </w:rPr>
              <w:t>28</w:t>
            </w:r>
            <w:r w:rsidR="00E11486">
              <w:rPr>
                <w:noProof/>
                <w:webHidden/>
              </w:rPr>
              <w:fldChar w:fldCharType="end"/>
            </w:r>
          </w:hyperlink>
        </w:p>
        <w:p w:rsidR="00E11486" w:rsidRDefault="002B535B">
          <w:pPr>
            <w:pStyle w:val="TOC2"/>
            <w:tabs>
              <w:tab w:val="left" w:pos="660"/>
              <w:tab w:val="right" w:leader="dot" w:pos="9017"/>
            </w:tabs>
            <w:rPr>
              <w:rFonts w:eastAsiaTheme="minorEastAsia"/>
              <w:noProof/>
            </w:rPr>
          </w:pPr>
          <w:hyperlink w:anchor="_Toc498935526" w:history="1">
            <w:r w:rsidR="00E11486" w:rsidRPr="0009498E">
              <w:rPr>
                <w:rStyle w:val="Hyperlink"/>
                <w:rFonts w:eastAsia="Times New Roman" w:cstheme="minorHAnsi"/>
                <w:b/>
                <w:noProof/>
                <w:lang w:val="sq-AL" w:eastAsia="sl-SI"/>
              </w:rPr>
              <w:t>3.</w:t>
            </w:r>
            <w:r w:rsidR="00E11486">
              <w:rPr>
                <w:rFonts w:eastAsiaTheme="minorEastAsia"/>
                <w:noProof/>
              </w:rPr>
              <w:tab/>
            </w:r>
            <w:r w:rsidR="00E11486" w:rsidRPr="0009498E">
              <w:rPr>
                <w:rStyle w:val="Hyperlink"/>
                <w:rFonts w:eastAsia="Times New Roman" w:cstheme="minorHAnsi"/>
                <w:b/>
                <w:noProof/>
                <w:lang w:val="sq-AL" w:eastAsia="sl-SI"/>
              </w:rPr>
              <w:t>Shpërndarja dhe përdorimi i rezultateve të monitorimit dhe vlerësimit</w:t>
            </w:r>
            <w:r w:rsidR="00E11486">
              <w:rPr>
                <w:noProof/>
                <w:webHidden/>
              </w:rPr>
              <w:tab/>
            </w:r>
            <w:r w:rsidR="00E11486">
              <w:rPr>
                <w:noProof/>
                <w:webHidden/>
              </w:rPr>
              <w:fldChar w:fldCharType="begin"/>
            </w:r>
            <w:r w:rsidR="00E11486">
              <w:rPr>
                <w:noProof/>
                <w:webHidden/>
              </w:rPr>
              <w:instrText xml:space="preserve"> PAGEREF _Toc498935526 \h </w:instrText>
            </w:r>
            <w:r w:rsidR="00E11486">
              <w:rPr>
                <w:noProof/>
                <w:webHidden/>
              </w:rPr>
            </w:r>
            <w:r w:rsidR="00E11486">
              <w:rPr>
                <w:noProof/>
                <w:webHidden/>
              </w:rPr>
              <w:fldChar w:fldCharType="separate"/>
            </w:r>
            <w:r w:rsidR="00E11486">
              <w:rPr>
                <w:noProof/>
                <w:webHidden/>
              </w:rPr>
              <w:t>29</w:t>
            </w:r>
            <w:r w:rsidR="00E11486">
              <w:rPr>
                <w:noProof/>
                <w:webHidden/>
              </w:rPr>
              <w:fldChar w:fldCharType="end"/>
            </w:r>
          </w:hyperlink>
        </w:p>
        <w:p w:rsidR="00E11486" w:rsidRDefault="002B535B">
          <w:pPr>
            <w:pStyle w:val="TOC1"/>
            <w:tabs>
              <w:tab w:val="left" w:pos="660"/>
              <w:tab w:val="right" w:leader="dot" w:pos="9017"/>
            </w:tabs>
            <w:rPr>
              <w:rFonts w:eastAsiaTheme="minorEastAsia"/>
              <w:noProof/>
            </w:rPr>
          </w:pPr>
          <w:hyperlink w:anchor="_Toc498935527" w:history="1">
            <w:r w:rsidR="00E11486" w:rsidRPr="0009498E">
              <w:rPr>
                <w:rStyle w:val="Hyperlink"/>
                <w:rFonts w:cstheme="minorHAnsi"/>
                <w:b/>
                <w:noProof/>
                <w:lang w:val="sq-AL"/>
              </w:rPr>
              <w:t>IX.</w:t>
            </w:r>
            <w:r w:rsidR="00E11486">
              <w:rPr>
                <w:rFonts w:eastAsiaTheme="minorEastAsia"/>
                <w:noProof/>
              </w:rPr>
              <w:tab/>
            </w:r>
            <w:r w:rsidR="00E11486" w:rsidRPr="0009498E">
              <w:rPr>
                <w:rStyle w:val="Hyperlink"/>
                <w:rFonts w:cstheme="minorHAnsi"/>
                <w:b/>
                <w:noProof/>
                <w:lang w:val="sq-AL"/>
              </w:rPr>
              <w:t>PLANI I VEPRIMIT</w:t>
            </w:r>
            <w:r w:rsidR="00E11486">
              <w:rPr>
                <w:noProof/>
                <w:webHidden/>
              </w:rPr>
              <w:tab/>
            </w:r>
            <w:r w:rsidR="00E11486">
              <w:rPr>
                <w:noProof/>
                <w:webHidden/>
              </w:rPr>
              <w:fldChar w:fldCharType="begin"/>
            </w:r>
            <w:r w:rsidR="00E11486">
              <w:rPr>
                <w:noProof/>
                <w:webHidden/>
              </w:rPr>
              <w:instrText xml:space="preserve"> PAGEREF _Toc498935527 \h </w:instrText>
            </w:r>
            <w:r w:rsidR="00E11486">
              <w:rPr>
                <w:noProof/>
                <w:webHidden/>
              </w:rPr>
            </w:r>
            <w:r w:rsidR="00E11486">
              <w:rPr>
                <w:noProof/>
                <w:webHidden/>
              </w:rPr>
              <w:fldChar w:fldCharType="separate"/>
            </w:r>
            <w:r w:rsidR="00E11486">
              <w:rPr>
                <w:noProof/>
                <w:webHidden/>
              </w:rPr>
              <w:t>30</w:t>
            </w:r>
            <w:r w:rsidR="00E11486">
              <w:rPr>
                <w:noProof/>
                <w:webHidden/>
              </w:rPr>
              <w:fldChar w:fldCharType="end"/>
            </w:r>
          </w:hyperlink>
        </w:p>
        <w:p w:rsidR="00E11486" w:rsidRDefault="002B535B">
          <w:pPr>
            <w:pStyle w:val="TOC1"/>
            <w:tabs>
              <w:tab w:val="left" w:pos="440"/>
              <w:tab w:val="right" w:leader="dot" w:pos="9017"/>
            </w:tabs>
            <w:rPr>
              <w:rFonts w:eastAsiaTheme="minorEastAsia"/>
              <w:noProof/>
            </w:rPr>
          </w:pPr>
          <w:hyperlink w:anchor="_Toc498935528" w:history="1">
            <w:r w:rsidR="00E11486" w:rsidRPr="0009498E">
              <w:rPr>
                <w:rStyle w:val="Hyperlink"/>
                <w:rFonts w:cstheme="minorHAnsi"/>
                <w:b/>
                <w:noProof/>
                <w:lang w:val="sq-AL"/>
              </w:rPr>
              <w:t>X.</w:t>
            </w:r>
            <w:r w:rsidR="00E11486">
              <w:rPr>
                <w:rFonts w:eastAsiaTheme="minorEastAsia"/>
                <w:noProof/>
              </w:rPr>
              <w:tab/>
            </w:r>
            <w:r w:rsidR="00E11486" w:rsidRPr="0009498E">
              <w:rPr>
                <w:rStyle w:val="Hyperlink"/>
                <w:rFonts w:cstheme="minorHAnsi"/>
                <w:b/>
                <w:noProof/>
                <w:lang w:val="sq-AL"/>
              </w:rPr>
              <w:t>PRIORITETET DHE PËRGJEGJËSITË</w:t>
            </w:r>
            <w:r w:rsidR="00E11486">
              <w:rPr>
                <w:noProof/>
                <w:webHidden/>
              </w:rPr>
              <w:tab/>
            </w:r>
            <w:r w:rsidR="00E11486">
              <w:rPr>
                <w:noProof/>
                <w:webHidden/>
              </w:rPr>
              <w:fldChar w:fldCharType="begin"/>
            </w:r>
            <w:r w:rsidR="00E11486">
              <w:rPr>
                <w:noProof/>
                <w:webHidden/>
              </w:rPr>
              <w:instrText xml:space="preserve"> PAGEREF _Toc498935528 \h </w:instrText>
            </w:r>
            <w:r w:rsidR="00E11486">
              <w:rPr>
                <w:noProof/>
                <w:webHidden/>
              </w:rPr>
            </w:r>
            <w:r w:rsidR="00E11486">
              <w:rPr>
                <w:noProof/>
                <w:webHidden/>
              </w:rPr>
              <w:fldChar w:fldCharType="separate"/>
            </w:r>
            <w:r w:rsidR="00E11486">
              <w:rPr>
                <w:noProof/>
                <w:webHidden/>
              </w:rPr>
              <w:t>30</w:t>
            </w:r>
            <w:r w:rsidR="00E11486">
              <w:rPr>
                <w:noProof/>
                <w:webHidden/>
              </w:rPr>
              <w:fldChar w:fldCharType="end"/>
            </w:r>
          </w:hyperlink>
        </w:p>
        <w:p w:rsidR="007C383F" w:rsidRPr="00FA7753" w:rsidRDefault="004B0D4F" w:rsidP="00693387">
          <w:pPr>
            <w:spacing w:line="240" w:lineRule="auto"/>
            <w:rPr>
              <w:rFonts w:cstheme="minorHAnsi"/>
              <w:sz w:val="24"/>
              <w:szCs w:val="24"/>
              <w:lang w:val="sq-AL"/>
            </w:rPr>
          </w:pPr>
          <w:r w:rsidRPr="00FA7753">
            <w:rPr>
              <w:rFonts w:cstheme="minorHAnsi"/>
              <w:b/>
              <w:bCs/>
              <w:sz w:val="24"/>
              <w:szCs w:val="24"/>
              <w:lang w:val="sq-AL"/>
            </w:rPr>
            <w:fldChar w:fldCharType="end"/>
          </w:r>
        </w:p>
      </w:sdtContent>
    </w:sdt>
    <w:p w:rsidR="007C383F" w:rsidRPr="00FA7753" w:rsidRDefault="007C383F"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D613A4" w:rsidRPr="00FA7753" w:rsidRDefault="00D613A4" w:rsidP="00215A33">
      <w:pPr>
        <w:spacing w:line="276" w:lineRule="auto"/>
        <w:ind w:left="360"/>
        <w:rPr>
          <w:rFonts w:cstheme="minorHAnsi"/>
          <w:sz w:val="24"/>
          <w:szCs w:val="24"/>
          <w:lang w:val="sq-AL"/>
        </w:rPr>
      </w:pPr>
    </w:p>
    <w:p w:rsidR="007C383F" w:rsidRPr="00FA7753" w:rsidRDefault="007C383F" w:rsidP="00215A33">
      <w:pPr>
        <w:spacing w:line="276" w:lineRule="auto"/>
        <w:ind w:left="360"/>
        <w:rPr>
          <w:rFonts w:cstheme="minorHAnsi"/>
          <w:sz w:val="24"/>
          <w:szCs w:val="24"/>
          <w:lang w:val="sq-AL"/>
        </w:rPr>
      </w:pPr>
    </w:p>
    <w:p w:rsidR="00D0566C" w:rsidRPr="00FA7753" w:rsidRDefault="00CF5494" w:rsidP="00215A33">
      <w:pPr>
        <w:pStyle w:val="ListParagraph"/>
        <w:numPr>
          <w:ilvl w:val="0"/>
          <w:numId w:val="13"/>
        </w:numPr>
        <w:spacing w:line="276" w:lineRule="auto"/>
        <w:rPr>
          <w:rFonts w:cstheme="minorHAnsi"/>
          <w:b/>
          <w:sz w:val="24"/>
          <w:szCs w:val="24"/>
          <w:lang w:val="sq-AL"/>
        </w:rPr>
      </w:pPr>
      <w:r w:rsidRPr="00FA7753">
        <w:rPr>
          <w:rFonts w:cstheme="minorHAnsi"/>
          <w:b/>
          <w:sz w:val="24"/>
          <w:szCs w:val="24"/>
          <w:lang w:val="sq-AL"/>
        </w:rPr>
        <w:lastRenderedPageBreak/>
        <w:t>PËRMBLEDHJE EKZEKUTIVE</w:t>
      </w:r>
    </w:p>
    <w:p w:rsidR="007104D4" w:rsidRPr="00FA7753" w:rsidRDefault="00CF5494" w:rsidP="00215A33">
      <w:pPr>
        <w:spacing w:line="276" w:lineRule="auto"/>
        <w:ind w:left="360"/>
        <w:rPr>
          <w:rFonts w:cstheme="minorHAnsi"/>
          <w:i/>
          <w:sz w:val="24"/>
          <w:szCs w:val="24"/>
          <w:lang w:val="sq-AL"/>
        </w:rPr>
      </w:pPr>
      <w:r w:rsidRPr="00FA7753">
        <w:rPr>
          <w:rFonts w:cstheme="minorHAnsi"/>
          <w:i/>
          <w:sz w:val="24"/>
          <w:szCs w:val="24"/>
          <w:lang w:val="sq-AL"/>
        </w:rPr>
        <w:t>Lista</w:t>
      </w:r>
      <w:r w:rsidR="002C763B">
        <w:rPr>
          <w:rFonts w:cstheme="minorHAnsi"/>
          <w:i/>
          <w:sz w:val="24"/>
          <w:szCs w:val="24"/>
          <w:lang w:val="sq-AL"/>
        </w:rPr>
        <w:t xml:space="preserve"> e institucioneve, shoqërisë civile dhe medias, pjesëmarrës në Grupin Punues për hartimin e Strategjisë. </w:t>
      </w:r>
      <w:r w:rsidR="00523C49" w:rsidRPr="00FA7753">
        <w:rPr>
          <w:rFonts w:cstheme="minorHAnsi"/>
          <w:i/>
          <w:sz w:val="24"/>
          <w:szCs w:val="24"/>
          <w:lang w:val="sq-AL"/>
        </w:rPr>
        <w:t xml:space="preserve"> </w:t>
      </w:r>
    </w:p>
    <w:tbl>
      <w:tblPr>
        <w:tblW w:w="7977" w:type="dxa"/>
        <w:tblLook w:val="04A0" w:firstRow="1" w:lastRow="0" w:firstColumn="1" w:lastColumn="0" w:noHBand="0" w:noVBand="1"/>
      </w:tblPr>
      <w:tblGrid>
        <w:gridCol w:w="1050"/>
        <w:gridCol w:w="6927"/>
      </w:tblGrid>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Agjencia Kundër Korrupsionit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Drejtësisë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Administratës Publike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4</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Kuvendi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5</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Administrimit të Pushtetit Lokal</w:t>
            </w:r>
            <w:r w:rsidR="00523C49"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6</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Policia e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7</w:t>
            </w:r>
          </w:p>
        </w:tc>
        <w:tc>
          <w:tcPr>
            <w:tcW w:w="6927" w:type="dxa"/>
            <w:shd w:val="clear" w:color="auto" w:fill="auto"/>
            <w:noWrap/>
            <w:vAlign w:val="bottom"/>
            <w:hideMark/>
          </w:tcPr>
          <w:p w:rsidR="008D4B56" w:rsidRPr="00FA7753" w:rsidRDefault="00CF5494" w:rsidP="00523C49">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Zyra e Kryeministrit</w:t>
            </w:r>
            <w:r w:rsidR="00523C49"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8</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 xml:space="preserve">Zyra Kombëtare e </w:t>
            </w:r>
            <w:proofErr w:type="spellStart"/>
            <w:r w:rsidRPr="00FA7753">
              <w:rPr>
                <w:rFonts w:eastAsia="Times New Roman" w:cstheme="minorHAnsi"/>
                <w:bCs/>
                <w:color w:val="000000"/>
                <w:sz w:val="24"/>
                <w:szCs w:val="24"/>
                <w:lang w:val="sq-AL"/>
              </w:rPr>
              <w:t>Auditimit</w:t>
            </w:r>
            <w:proofErr w:type="spellEnd"/>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9</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Doganat e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10</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Inspektorati Policor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 xml:space="preserve">Komisioni </w:t>
            </w:r>
            <w:proofErr w:type="spellStart"/>
            <w:r w:rsidRPr="00FA7753">
              <w:rPr>
                <w:rFonts w:eastAsia="Times New Roman" w:cstheme="minorHAnsi"/>
                <w:bCs/>
                <w:color w:val="000000"/>
                <w:sz w:val="24"/>
                <w:szCs w:val="24"/>
                <w:lang w:val="sq-AL"/>
              </w:rPr>
              <w:t>Rregullativ</w:t>
            </w:r>
            <w:proofErr w:type="spellEnd"/>
            <w:r w:rsidRPr="00FA7753">
              <w:rPr>
                <w:rFonts w:eastAsia="Times New Roman" w:cstheme="minorHAnsi"/>
                <w:bCs/>
                <w:color w:val="000000"/>
                <w:sz w:val="24"/>
                <w:szCs w:val="24"/>
                <w:lang w:val="sq-AL"/>
              </w:rPr>
              <w:t xml:space="preserve"> i Prokurimit Publik</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12</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Organi Shqyrtues i Prokurimit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13</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Financave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14</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Komisioni Qendror i Zgjedhjeve</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15</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Tregtisë dhe Industrisë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16</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Këshilli Gjyqësor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17</w:t>
            </w:r>
          </w:p>
        </w:tc>
        <w:tc>
          <w:tcPr>
            <w:tcW w:w="6927" w:type="dxa"/>
            <w:shd w:val="clear" w:color="auto" w:fill="auto"/>
            <w:noWrap/>
            <w:vAlign w:val="bottom"/>
            <w:hideMark/>
          </w:tcPr>
          <w:p w:rsidR="008D4B56" w:rsidRPr="00FA7753" w:rsidRDefault="00CF5494" w:rsidP="009A33DD">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Agjencia Kosovare e Privatizimit</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18</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Forcave të Sigurisë së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19</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Zyra e Prokurorit Disiplinor</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20</w:t>
            </w:r>
          </w:p>
        </w:tc>
        <w:tc>
          <w:tcPr>
            <w:tcW w:w="6927" w:type="dxa"/>
            <w:shd w:val="clear" w:color="auto" w:fill="auto"/>
            <w:noWrap/>
            <w:vAlign w:val="bottom"/>
            <w:hideMark/>
          </w:tcPr>
          <w:p w:rsidR="008D4B56" w:rsidRPr="00FA7753" w:rsidRDefault="00CF5494" w:rsidP="005369D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Mjedisit dhe Planifikimit Hapësinor</w:t>
            </w:r>
            <w:r w:rsidR="005369D3"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21</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 xml:space="preserve">Këshilli </w:t>
            </w:r>
            <w:proofErr w:type="spellStart"/>
            <w:r w:rsidRPr="00FA7753">
              <w:rPr>
                <w:rFonts w:eastAsia="Times New Roman" w:cstheme="minorHAnsi"/>
                <w:bCs/>
                <w:color w:val="000000"/>
                <w:sz w:val="24"/>
                <w:szCs w:val="24"/>
                <w:lang w:val="sq-AL"/>
              </w:rPr>
              <w:t>Prokurorial</w:t>
            </w:r>
            <w:proofErr w:type="spellEnd"/>
            <w:r w:rsidRPr="00FA7753">
              <w:rPr>
                <w:rFonts w:eastAsia="Times New Roman" w:cstheme="minorHAnsi"/>
                <w:bCs/>
                <w:color w:val="000000"/>
                <w:sz w:val="24"/>
                <w:szCs w:val="24"/>
                <w:lang w:val="sq-AL"/>
              </w:rPr>
              <w:t xml:space="preserve">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22</w:t>
            </w:r>
          </w:p>
        </w:tc>
        <w:tc>
          <w:tcPr>
            <w:tcW w:w="6927" w:type="dxa"/>
            <w:shd w:val="clear" w:color="auto" w:fill="auto"/>
            <w:noWrap/>
            <w:vAlign w:val="bottom"/>
            <w:hideMark/>
          </w:tcPr>
          <w:p w:rsidR="008D4B56" w:rsidRPr="00FA7753" w:rsidRDefault="008742C9" w:rsidP="00ED2F94">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Njësia për Politika dhe Monitorim të Ndërmarrjeve Publike</w:t>
            </w:r>
            <w:r w:rsidR="00CF5494"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23</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Administrata Tatimore e Kosovës</w:t>
            </w:r>
            <w:r w:rsidR="005369D3" w:rsidRPr="00FA7753">
              <w:rPr>
                <w:rFonts w:eastAsia="Times New Roman" w:cstheme="minorHAnsi"/>
                <w:bCs/>
                <w:color w:val="000000"/>
                <w:sz w:val="24"/>
                <w:szCs w:val="24"/>
                <w:lang w:val="sq-AL"/>
              </w:rPr>
              <w:t xml:space="preserve"> </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24</w:t>
            </w:r>
          </w:p>
        </w:tc>
        <w:tc>
          <w:tcPr>
            <w:tcW w:w="6927" w:type="dxa"/>
            <w:shd w:val="clear" w:color="auto" w:fill="auto"/>
            <w:noWrap/>
            <w:vAlign w:val="bottom"/>
            <w:hideMark/>
          </w:tcPr>
          <w:p w:rsidR="008D4B56" w:rsidRPr="00FA7753" w:rsidRDefault="00CF5494" w:rsidP="00411C7E">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Arsimit, Shkencës dhe Teknologjisë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25</w:t>
            </w:r>
          </w:p>
        </w:tc>
        <w:tc>
          <w:tcPr>
            <w:tcW w:w="6927" w:type="dxa"/>
            <w:shd w:val="clear" w:color="auto" w:fill="auto"/>
            <w:noWrap/>
            <w:vAlign w:val="bottom"/>
            <w:hideMark/>
          </w:tcPr>
          <w:p w:rsidR="008D4B56" w:rsidRPr="00FA7753" w:rsidRDefault="00CF5494"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Ministria e Shëndetësisë</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26</w:t>
            </w:r>
          </w:p>
        </w:tc>
        <w:tc>
          <w:tcPr>
            <w:tcW w:w="6927" w:type="dxa"/>
            <w:shd w:val="clear" w:color="auto" w:fill="auto"/>
            <w:noWrap/>
            <w:vAlign w:val="bottom"/>
            <w:hideMark/>
          </w:tcPr>
          <w:p w:rsidR="008D4B56" w:rsidRPr="00FA7753" w:rsidRDefault="008D4B56"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Kallxo.com</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27</w:t>
            </w:r>
          </w:p>
        </w:tc>
        <w:tc>
          <w:tcPr>
            <w:tcW w:w="6927" w:type="dxa"/>
            <w:shd w:val="clear" w:color="auto" w:fill="auto"/>
            <w:noWrap/>
            <w:vAlign w:val="bottom"/>
            <w:hideMark/>
          </w:tcPr>
          <w:p w:rsidR="008D4B56" w:rsidRPr="00FA7753" w:rsidRDefault="00F7738C" w:rsidP="00215A33">
            <w:pPr>
              <w:spacing w:after="0" w:line="276" w:lineRule="auto"/>
              <w:jc w:val="both"/>
              <w:rPr>
                <w:rFonts w:eastAsia="Times New Roman" w:cstheme="minorHAnsi"/>
                <w:bCs/>
                <w:color w:val="000000"/>
                <w:sz w:val="24"/>
                <w:szCs w:val="24"/>
                <w:lang w:val="sq-AL"/>
              </w:rPr>
            </w:pPr>
            <w:r w:rsidRPr="00FA7753">
              <w:rPr>
                <w:rFonts w:eastAsia="Times New Roman" w:cstheme="minorHAnsi"/>
                <w:bCs/>
                <w:color w:val="000000"/>
                <w:sz w:val="24"/>
                <w:szCs w:val="24"/>
                <w:lang w:val="sq-AL"/>
              </w:rPr>
              <w:t>Instituti Demokratik i Kosovës</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28</w:t>
            </w:r>
          </w:p>
        </w:tc>
        <w:tc>
          <w:tcPr>
            <w:tcW w:w="6927" w:type="dxa"/>
            <w:shd w:val="clear" w:color="auto" w:fill="auto"/>
            <w:noWrap/>
            <w:vAlign w:val="bottom"/>
            <w:hideMark/>
          </w:tcPr>
          <w:p w:rsidR="008D4B56" w:rsidRPr="005A647E" w:rsidRDefault="00F7738C" w:rsidP="00215A33">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Lëvizja FOL</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29</w:t>
            </w:r>
          </w:p>
        </w:tc>
        <w:tc>
          <w:tcPr>
            <w:tcW w:w="6927" w:type="dxa"/>
            <w:shd w:val="clear" w:color="auto" w:fill="auto"/>
            <w:noWrap/>
            <w:vAlign w:val="bottom"/>
            <w:hideMark/>
          </w:tcPr>
          <w:p w:rsidR="008D4B56" w:rsidRPr="005A647E" w:rsidRDefault="00F7738C" w:rsidP="00215A33">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Grupi D +</w:t>
            </w:r>
          </w:p>
        </w:tc>
      </w:tr>
      <w:tr w:rsidR="008D4B56" w:rsidRPr="00961EF2" w:rsidTr="008D4B56">
        <w:trPr>
          <w:trHeight w:val="332"/>
        </w:trPr>
        <w:tc>
          <w:tcPr>
            <w:tcW w:w="1050" w:type="dxa"/>
            <w:shd w:val="clear" w:color="auto" w:fill="auto"/>
            <w:noWrap/>
            <w:vAlign w:val="bottom"/>
            <w:hideMark/>
          </w:tcPr>
          <w:p w:rsidR="008D4B56" w:rsidRPr="005A647E" w:rsidRDefault="008D4B56" w:rsidP="005A647E">
            <w:pPr>
              <w:spacing w:after="0" w:line="276" w:lineRule="auto"/>
              <w:rPr>
                <w:rFonts w:eastAsia="Times New Roman" w:cstheme="minorHAnsi"/>
                <w:sz w:val="24"/>
                <w:szCs w:val="24"/>
                <w:lang w:val="sq-AL"/>
              </w:rPr>
            </w:pPr>
            <w:r w:rsidRPr="005A647E">
              <w:rPr>
                <w:rFonts w:eastAsia="Times New Roman" w:cstheme="minorHAnsi"/>
                <w:sz w:val="24"/>
                <w:szCs w:val="24"/>
                <w:lang w:val="sq-AL"/>
              </w:rPr>
              <w:t>30</w:t>
            </w:r>
          </w:p>
        </w:tc>
        <w:tc>
          <w:tcPr>
            <w:tcW w:w="6927" w:type="dxa"/>
            <w:shd w:val="clear" w:color="auto" w:fill="auto"/>
            <w:noWrap/>
            <w:vAlign w:val="bottom"/>
            <w:hideMark/>
          </w:tcPr>
          <w:p w:rsidR="004C6E18" w:rsidRPr="005A647E" w:rsidRDefault="002B535B" w:rsidP="005A647E">
            <w:pPr>
              <w:spacing w:after="0" w:line="276" w:lineRule="auto"/>
              <w:rPr>
                <w:rFonts w:eastAsia="Times New Roman" w:cstheme="minorHAnsi"/>
                <w:sz w:val="24"/>
                <w:szCs w:val="24"/>
                <w:lang w:val="sq-AL"/>
              </w:rPr>
            </w:pPr>
            <w:hyperlink r:id="rId14" w:history="1">
              <w:r w:rsidR="008742C9" w:rsidRPr="005A647E">
                <w:rPr>
                  <w:rFonts w:eastAsia="Times New Roman" w:cstheme="minorHAnsi"/>
                  <w:sz w:val="24"/>
                  <w:szCs w:val="24"/>
                  <w:lang w:val="sq-AL"/>
                </w:rPr>
                <w:t>Grupi për Studime Juridike dhe Politike</w:t>
              </w:r>
            </w:hyperlink>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31</w:t>
            </w:r>
          </w:p>
        </w:tc>
        <w:tc>
          <w:tcPr>
            <w:tcW w:w="6927" w:type="dxa"/>
            <w:shd w:val="clear" w:color="auto" w:fill="auto"/>
            <w:noWrap/>
            <w:vAlign w:val="bottom"/>
            <w:hideMark/>
          </w:tcPr>
          <w:p w:rsidR="008D4B56" w:rsidRPr="005A647E" w:rsidRDefault="00F7738C" w:rsidP="00B1543D">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Instituti i Kosovës për Drejtësi</w:t>
            </w:r>
          </w:p>
        </w:tc>
      </w:tr>
      <w:tr w:rsidR="008D4B56" w:rsidRPr="00FA7753" w:rsidTr="008D4B56">
        <w:trPr>
          <w:trHeight w:val="332"/>
        </w:trPr>
        <w:tc>
          <w:tcPr>
            <w:tcW w:w="1050" w:type="dxa"/>
            <w:shd w:val="clear" w:color="auto" w:fill="auto"/>
            <w:noWrap/>
            <w:vAlign w:val="bottom"/>
            <w:hideMark/>
          </w:tcPr>
          <w:p w:rsidR="008D4B56" w:rsidRPr="00FA7753" w:rsidRDefault="008D4B56" w:rsidP="00215A33">
            <w:pPr>
              <w:spacing w:after="0" w:line="276" w:lineRule="auto"/>
              <w:rPr>
                <w:rFonts w:eastAsia="Times New Roman" w:cstheme="minorHAnsi"/>
                <w:sz w:val="24"/>
                <w:szCs w:val="24"/>
                <w:lang w:val="sq-AL"/>
              </w:rPr>
            </w:pPr>
            <w:r w:rsidRPr="00FA7753">
              <w:rPr>
                <w:rFonts w:eastAsia="Times New Roman" w:cstheme="minorHAnsi"/>
                <w:sz w:val="24"/>
                <w:szCs w:val="24"/>
                <w:lang w:val="sq-AL"/>
              </w:rPr>
              <w:t>32</w:t>
            </w:r>
          </w:p>
        </w:tc>
        <w:tc>
          <w:tcPr>
            <w:tcW w:w="6927" w:type="dxa"/>
            <w:shd w:val="clear" w:color="auto" w:fill="auto"/>
            <w:noWrap/>
            <w:vAlign w:val="bottom"/>
            <w:hideMark/>
          </w:tcPr>
          <w:p w:rsidR="008D4B56" w:rsidRPr="005A647E" w:rsidRDefault="008D4B56" w:rsidP="00F7738C">
            <w:pPr>
              <w:spacing w:after="0" w:line="276" w:lineRule="auto"/>
              <w:jc w:val="both"/>
              <w:rPr>
                <w:rFonts w:eastAsia="Times New Roman" w:cstheme="minorHAnsi"/>
                <w:sz w:val="24"/>
                <w:szCs w:val="24"/>
                <w:lang w:val="sq-AL"/>
              </w:rPr>
            </w:pPr>
            <w:r w:rsidRPr="005A647E">
              <w:rPr>
                <w:rFonts w:eastAsia="Times New Roman" w:cstheme="minorHAnsi"/>
                <w:sz w:val="24"/>
                <w:szCs w:val="24"/>
                <w:lang w:val="sq-AL"/>
              </w:rPr>
              <w:t>Çohu</w:t>
            </w:r>
            <w:r w:rsidR="00B1543D" w:rsidRPr="005A647E">
              <w:rPr>
                <w:rFonts w:eastAsia="Times New Roman" w:cstheme="minorHAnsi"/>
                <w:sz w:val="24"/>
                <w:szCs w:val="24"/>
                <w:lang w:val="sq-AL"/>
              </w:rPr>
              <w:t xml:space="preserve"> </w:t>
            </w:r>
          </w:p>
        </w:tc>
      </w:tr>
    </w:tbl>
    <w:p w:rsidR="007104D4" w:rsidRPr="00FA7753" w:rsidRDefault="007104D4" w:rsidP="00215A33">
      <w:pPr>
        <w:spacing w:line="276" w:lineRule="auto"/>
        <w:ind w:left="360"/>
        <w:rPr>
          <w:rFonts w:cstheme="minorHAnsi"/>
          <w:sz w:val="24"/>
          <w:szCs w:val="24"/>
          <w:lang w:val="sq-AL"/>
        </w:rPr>
      </w:pPr>
    </w:p>
    <w:p w:rsidR="003E00CD" w:rsidRPr="00FA7753" w:rsidRDefault="003E00CD" w:rsidP="00215A33">
      <w:pPr>
        <w:spacing w:line="276" w:lineRule="auto"/>
        <w:ind w:left="360"/>
        <w:rPr>
          <w:rFonts w:cstheme="minorHAnsi"/>
          <w:sz w:val="24"/>
          <w:szCs w:val="24"/>
          <w:lang w:val="sq-AL"/>
        </w:rPr>
      </w:pPr>
    </w:p>
    <w:p w:rsidR="008D4B56" w:rsidRPr="00FA7753" w:rsidRDefault="008D4B56" w:rsidP="00215A33">
      <w:pPr>
        <w:spacing w:line="276" w:lineRule="auto"/>
        <w:ind w:left="360"/>
        <w:rPr>
          <w:rFonts w:cstheme="minorHAnsi"/>
          <w:sz w:val="24"/>
          <w:szCs w:val="24"/>
          <w:lang w:val="sq-AL"/>
        </w:rPr>
      </w:pPr>
    </w:p>
    <w:p w:rsidR="007104D4" w:rsidRPr="00FA7753" w:rsidRDefault="00954A8C" w:rsidP="00215A33">
      <w:pPr>
        <w:spacing w:line="276" w:lineRule="auto"/>
        <w:ind w:left="360"/>
        <w:rPr>
          <w:rFonts w:cstheme="minorHAnsi"/>
          <w:b/>
          <w:sz w:val="24"/>
          <w:szCs w:val="24"/>
          <w:lang w:val="sq-AL"/>
        </w:rPr>
      </w:pPr>
      <w:r w:rsidRPr="00FA7753">
        <w:rPr>
          <w:rFonts w:cstheme="minorHAnsi"/>
          <w:b/>
          <w:sz w:val="24"/>
          <w:szCs w:val="24"/>
          <w:lang w:val="sq-AL"/>
        </w:rPr>
        <w:lastRenderedPageBreak/>
        <w:t>SHKURTESAT:</w:t>
      </w:r>
    </w:p>
    <w:p w:rsidR="00790699" w:rsidRPr="00FA7753" w:rsidRDefault="008742C9" w:rsidP="00215A33">
      <w:pPr>
        <w:autoSpaceDE w:val="0"/>
        <w:autoSpaceDN w:val="0"/>
        <w:adjustRightInd w:val="0"/>
        <w:spacing w:after="0" w:line="276" w:lineRule="auto"/>
        <w:jc w:val="both"/>
        <w:rPr>
          <w:rFonts w:cstheme="minorHAnsi"/>
          <w:b/>
          <w:bCs/>
          <w:i/>
          <w:sz w:val="24"/>
          <w:szCs w:val="24"/>
          <w:lang w:val="sq-AL"/>
        </w:rPr>
      </w:pPr>
      <w:r w:rsidRPr="00FA7753">
        <w:rPr>
          <w:rFonts w:cstheme="minorHAnsi"/>
          <w:b/>
          <w:bCs/>
          <w:i/>
          <w:sz w:val="24"/>
          <w:szCs w:val="24"/>
          <w:lang w:val="sq-AL"/>
        </w:rPr>
        <w:t xml:space="preserve">AKK              </w:t>
      </w:r>
      <w:r w:rsidRPr="00FA7753">
        <w:rPr>
          <w:rFonts w:cstheme="minorHAnsi"/>
          <w:b/>
          <w:bCs/>
          <w:i/>
          <w:sz w:val="24"/>
          <w:szCs w:val="24"/>
          <w:lang w:val="sq-AL"/>
        </w:rPr>
        <w:tab/>
      </w:r>
      <w:r w:rsidR="00C2662F" w:rsidRPr="00FA7753">
        <w:rPr>
          <w:rFonts w:cstheme="minorHAnsi"/>
          <w:bCs/>
          <w:i/>
          <w:sz w:val="24"/>
          <w:szCs w:val="24"/>
          <w:lang w:val="sq-AL"/>
        </w:rPr>
        <w:t>Agjencia Kundër Korrupsionit</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proofErr w:type="spellStart"/>
      <w:r w:rsidRPr="00FA7753">
        <w:rPr>
          <w:rFonts w:cstheme="minorHAnsi"/>
          <w:b/>
          <w:bCs/>
          <w:i/>
          <w:sz w:val="24"/>
          <w:szCs w:val="24"/>
          <w:lang w:val="sq-AL"/>
        </w:rPr>
        <w:t>PSh</w:t>
      </w:r>
      <w:proofErr w:type="spellEnd"/>
      <w:r w:rsidRPr="00FA7753">
        <w:rPr>
          <w:rFonts w:cstheme="minorHAnsi"/>
          <w:b/>
          <w:bCs/>
          <w:i/>
          <w:sz w:val="24"/>
          <w:szCs w:val="24"/>
          <w:lang w:val="sq-AL"/>
        </w:rPr>
        <w:tab/>
      </w:r>
      <w:r w:rsidRPr="00FA7753">
        <w:rPr>
          <w:rFonts w:cstheme="minorHAnsi"/>
          <w:b/>
          <w:bCs/>
          <w:i/>
          <w:sz w:val="24"/>
          <w:szCs w:val="24"/>
          <w:lang w:val="sq-AL"/>
        </w:rPr>
        <w:tab/>
      </w:r>
      <w:r w:rsidR="00C2662F" w:rsidRPr="00FA7753">
        <w:rPr>
          <w:rFonts w:cstheme="minorHAnsi"/>
          <w:bCs/>
          <w:i/>
          <w:iCs/>
          <w:sz w:val="24"/>
          <w:szCs w:val="24"/>
          <w:lang w:val="sq-AL"/>
        </w:rPr>
        <w:t>Prokurori i Shtetit</w:t>
      </w:r>
      <w:r w:rsidR="00790699"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r w:rsidRPr="00FA7753">
        <w:rPr>
          <w:rFonts w:cstheme="minorHAnsi"/>
          <w:b/>
          <w:bCs/>
          <w:i/>
          <w:sz w:val="24"/>
          <w:szCs w:val="24"/>
          <w:lang w:val="sq-AL"/>
        </w:rPr>
        <w:t>PSRK</w:t>
      </w:r>
      <w:r w:rsidRPr="00FA7753">
        <w:rPr>
          <w:rFonts w:cstheme="minorHAnsi"/>
          <w:b/>
          <w:bCs/>
          <w:i/>
          <w:sz w:val="24"/>
          <w:szCs w:val="24"/>
          <w:lang w:val="sq-AL"/>
        </w:rPr>
        <w:tab/>
      </w:r>
      <w:r w:rsidRPr="00FA7753">
        <w:rPr>
          <w:rFonts w:cstheme="minorHAnsi"/>
          <w:b/>
          <w:bCs/>
          <w:i/>
          <w:sz w:val="24"/>
          <w:szCs w:val="24"/>
          <w:lang w:val="sq-AL"/>
        </w:rPr>
        <w:tab/>
      </w:r>
      <w:r w:rsidRPr="00FA7753">
        <w:rPr>
          <w:rFonts w:cstheme="minorHAnsi"/>
          <w:bCs/>
          <w:i/>
          <w:iCs/>
          <w:sz w:val="24"/>
          <w:szCs w:val="24"/>
          <w:lang w:val="sq-AL"/>
        </w:rPr>
        <w:t>Prokuroria Speciale e Republikës së Kosovës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i/>
          <w:iCs/>
          <w:sz w:val="24"/>
          <w:szCs w:val="24"/>
          <w:lang w:val="sq-AL"/>
        </w:rPr>
      </w:pPr>
      <w:proofErr w:type="spellStart"/>
      <w:r w:rsidRPr="00FA7753">
        <w:rPr>
          <w:rFonts w:cstheme="minorHAnsi"/>
          <w:b/>
          <w:i/>
          <w:iCs/>
          <w:sz w:val="24"/>
          <w:szCs w:val="24"/>
          <w:lang w:val="sq-AL"/>
        </w:rPr>
        <w:t>PTh</w:t>
      </w:r>
      <w:proofErr w:type="spellEnd"/>
      <w:r w:rsidRPr="00FA7753">
        <w:rPr>
          <w:rFonts w:cstheme="minorHAnsi"/>
          <w:i/>
          <w:iCs/>
          <w:sz w:val="24"/>
          <w:szCs w:val="24"/>
          <w:lang w:val="sq-AL"/>
        </w:rPr>
        <w:t xml:space="preserve">               </w:t>
      </w:r>
      <w:r w:rsidRPr="00FA7753">
        <w:rPr>
          <w:rFonts w:cstheme="minorHAnsi"/>
          <w:i/>
          <w:iCs/>
          <w:sz w:val="24"/>
          <w:szCs w:val="24"/>
          <w:lang w:val="sq-AL"/>
        </w:rPr>
        <w:tab/>
        <w:t xml:space="preserve">Prokuroria Themelore </w:t>
      </w:r>
    </w:p>
    <w:p w:rsidR="00790699" w:rsidRPr="00FA7753" w:rsidRDefault="008742C9" w:rsidP="00D12018">
      <w:pPr>
        <w:autoSpaceDE w:val="0"/>
        <w:autoSpaceDN w:val="0"/>
        <w:adjustRightInd w:val="0"/>
        <w:spacing w:after="0" w:line="276" w:lineRule="auto"/>
        <w:ind w:right="-333"/>
        <w:jc w:val="both"/>
        <w:rPr>
          <w:rFonts w:cstheme="minorHAnsi"/>
          <w:b/>
          <w:i/>
          <w:sz w:val="24"/>
          <w:szCs w:val="24"/>
          <w:lang w:val="sq-AL"/>
        </w:rPr>
      </w:pPr>
      <w:r w:rsidRPr="00FA7753">
        <w:rPr>
          <w:rFonts w:cstheme="minorHAnsi"/>
          <w:b/>
          <w:i/>
          <w:iCs/>
          <w:sz w:val="24"/>
          <w:szCs w:val="24"/>
          <w:lang w:val="sq-AL"/>
        </w:rPr>
        <w:t xml:space="preserve">DHKKEPK    </w:t>
      </w:r>
      <w:r w:rsidR="00A06B8E">
        <w:rPr>
          <w:rFonts w:cstheme="minorHAnsi"/>
          <w:b/>
          <w:i/>
          <w:iCs/>
          <w:sz w:val="24"/>
          <w:szCs w:val="24"/>
          <w:lang w:val="sq-AL"/>
        </w:rPr>
        <w:tab/>
      </w:r>
      <w:r w:rsidRPr="00FA7753">
        <w:rPr>
          <w:rFonts w:cstheme="minorHAnsi"/>
          <w:i/>
          <w:iCs/>
          <w:sz w:val="24"/>
          <w:szCs w:val="24"/>
          <w:lang w:val="sq-AL"/>
        </w:rPr>
        <w:t xml:space="preserve">Departamenti për Hetimin e Korrupsionit dhe Krimeve Ekonomike, </w:t>
      </w:r>
      <w:r w:rsidR="00A06B8E">
        <w:rPr>
          <w:rFonts w:cstheme="minorHAnsi"/>
          <w:i/>
          <w:iCs/>
          <w:sz w:val="24"/>
          <w:szCs w:val="24"/>
          <w:lang w:val="sq-AL"/>
        </w:rPr>
        <w:t>PK</w:t>
      </w:r>
    </w:p>
    <w:p w:rsidR="00790699" w:rsidRPr="00FA7753" w:rsidRDefault="008742C9" w:rsidP="00215A33">
      <w:pPr>
        <w:autoSpaceDE w:val="0"/>
        <w:autoSpaceDN w:val="0"/>
        <w:adjustRightInd w:val="0"/>
        <w:spacing w:after="0" w:line="276" w:lineRule="auto"/>
        <w:jc w:val="both"/>
        <w:rPr>
          <w:rFonts w:cstheme="minorHAnsi"/>
          <w:i/>
          <w:sz w:val="24"/>
          <w:szCs w:val="24"/>
          <w:lang w:val="sq-AL"/>
        </w:rPr>
      </w:pPr>
      <w:r w:rsidRPr="00FA7753">
        <w:rPr>
          <w:rFonts w:cstheme="minorHAnsi"/>
          <w:b/>
          <w:bCs/>
          <w:i/>
          <w:sz w:val="24"/>
          <w:szCs w:val="24"/>
          <w:lang w:val="sq-AL"/>
        </w:rPr>
        <w:t>IPK</w:t>
      </w:r>
      <w:r w:rsidRPr="00FA7753">
        <w:rPr>
          <w:rFonts w:cstheme="minorHAnsi"/>
          <w:b/>
          <w:bCs/>
          <w:i/>
          <w:sz w:val="24"/>
          <w:szCs w:val="24"/>
          <w:lang w:val="sq-AL"/>
        </w:rPr>
        <w:tab/>
      </w:r>
      <w:r w:rsidRPr="00FA7753">
        <w:rPr>
          <w:rFonts w:cstheme="minorHAnsi"/>
          <w:b/>
          <w:bCs/>
          <w:i/>
          <w:sz w:val="24"/>
          <w:szCs w:val="24"/>
          <w:lang w:val="sq-AL"/>
        </w:rPr>
        <w:tab/>
      </w:r>
      <w:r w:rsidRPr="00FA7753">
        <w:rPr>
          <w:rFonts w:cstheme="minorHAnsi"/>
          <w:bCs/>
          <w:i/>
          <w:iCs/>
          <w:sz w:val="24"/>
          <w:szCs w:val="24"/>
          <w:lang w:val="sq-AL"/>
        </w:rPr>
        <w:t>Inspektorati Policor i Kosovës</w:t>
      </w:r>
    </w:p>
    <w:p w:rsidR="00790699" w:rsidRPr="00FA7753" w:rsidRDefault="007F0759" w:rsidP="00215A33">
      <w:pPr>
        <w:autoSpaceDE w:val="0"/>
        <w:autoSpaceDN w:val="0"/>
        <w:adjustRightInd w:val="0"/>
        <w:spacing w:after="0" w:line="276" w:lineRule="auto"/>
        <w:jc w:val="both"/>
        <w:rPr>
          <w:rFonts w:cstheme="minorHAnsi"/>
          <w:sz w:val="24"/>
          <w:szCs w:val="24"/>
          <w:lang w:val="sq-AL"/>
        </w:rPr>
      </w:pPr>
      <w:proofErr w:type="spellStart"/>
      <w:r w:rsidRPr="00FA7753">
        <w:rPr>
          <w:rFonts w:cstheme="minorHAnsi"/>
          <w:b/>
          <w:bCs/>
          <w:sz w:val="24"/>
          <w:szCs w:val="24"/>
          <w:lang w:val="sq-AL"/>
        </w:rPr>
        <w:t>NjH</w:t>
      </w:r>
      <w:r w:rsidR="008742C9" w:rsidRPr="00FA7753">
        <w:rPr>
          <w:rFonts w:cstheme="minorHAnsi"/>
          <w:b/>
          <w:bCs/>
          <w:sz w:val="24"/>
          <w:szCs w:val="24"/>
          <w:lang w:val="sq-AL"/>
        </w:rPr>
        <w:t>F</w:t>
      </w:r>
      <w:proofErr w:type="spellEnd"/>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Njësia e Hetimeve Financiare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UP</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Universiteti i Prishtinës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proofErr w:type="spellStart"/>
      <w:r w:rsidRPr="00FA7753">
        <w:rPr>
          <w:rFonts w:cstheme="minorHAnsi"/>
          <w:b/>
          <w:bCs/>
          <w:sz w:val="24"/>
          <w:szCs w:val="24"/>
          <w:lang w:val="sq-AL"/>
        </w:rPr>
        <w:t>GjK</w:t>
      </w:r>
      <w:proofErr w:type="spellEnd"/>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Gjykata Kushtetuese</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w:t>
      </w:r>
      <w:r w:rsidR="007F0759" w:rsidRPr="00FA7753">
        <w:rPr>
          <w:rFonts w:cstheme="minorHAnsi"/>
          <w:b/>
          <w:bCs/>
          <w:sz w:val="24"/>
          <w:szCs w:val="24"/>
          <w:lang w:val="sq-AL"/>
        </w:rPr>
        <w:t>ASHT</w:t>
      </w:r>
      <w:r w:rsidRPr="00FA7753">
        <w:rPr>
          <w:rFonts w:cstheme="minorHAnsi"/>
          <w:b/>
          <w:bCs/>
          <w:sz w:val="24"/>
          <w:szCs w:val="24"/>
          <w:lang w:val="sq-AL"/>
        </w:rPr>
        <w:t xml:space="preserve">   </w:t>
      </w:r>
      <w:r w:rsidRPr="00FA7753">
        <w:rPr>
          <w:rFonts w:cstheme="minorHAnsi"/>
          <w:b/>
          <w:bCs/>
          <w:sz w:val="24"/>
          <w:szCs w:val="24"/>
          <w:lang w:val="sq-AL"/>
        </w:rPr>
        <w:tab/>
      </w:r>
      <w:r w:rsidRPr="00FA7753">
        <w:rPr>
          <w:rFonts w:cstheme="minorHAnsi"/>
          <w:bCs/>
          <w:i/>
          <w:iCs/>
          <w:sz w:val="24"/>
          <w:szCs w:val="24"/>
          <w:lang w:val="sq-AL"/>
        </w:rPr>
        <w:t xml:space="preserve">Ministria e Arsimit, Shkencës dhe Teknologjisë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MEF</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Ministria e Ekonomisë dhe Financave</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KQZ</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Komisioni Qendror i Zgjedhjeve</w:t>
      </w:r>
      <w:r w:rsidRPr="00FA7753">
        <w:rPr>
          <w:rFonts w:cstheme="minorHAnsi"/>
          <w:i/>
          <w:iCs/>
          <w:sz w:val="24"/>
          <w:szCs w:val="24"/>
          <w:lang w:val="sq-AL"/>
        </w:rPr>
        <w:t xml:space="preserve"> </w:t>
      </w:r>
    </w:p>
    <w:p w:rsidR="00790699" w:rsidRPr="00FA7753" w:rsidRDefault="007F075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KRPP</w:t>
      </w:r>
      <w:r w:rsidR="008742C9" w:rsidRPr="00FA7753">
        <w:rPr>
          <w:rFonts w:cstheme="minorHAnsi"/>
          <w:b/>
          <w:bCs/>
          <w:sz w:val="24"/>
          <w:szCs w:val="24"/>
          <w:lang w:val="sq-AL"/>
        </w:rPr>
        <w:tab/>
      </w:r>
      <w:r w:rsidR="008742C9" w:rsidRPr="00FA7753">
        <w:rPr>
          <w:rFonts w:cstheme="minorHAnsi"/>
          <w:b/>
          <w:bCs/>
          <w:sz w:val="24"/>
          <w:szCs w:val="24"/>
          <w:lang w:val="sq-AL"/>
        </w:rPr>
        <w:tab/>
      </w:r>
      <w:r w:rsidRPr="00FA7753">
        <w:rPr>
          <w:rFonts w:cstheme="minorHAnsi"/>
          <w:bCs/>
          <w:i/>
          <w:iCs/>
          <w:sz w:val="24"/>
          <w:szCs w:val="24"/>
          <w:lang w:val="sq-AL"/>
        </w:rPr>
        <w:t xml:space="preserve">Komisioni </w:t>
      </w:r>
      <w:proofErr w:type="spellStart"/>
      <w:r w:rsidRPr="00FA7753">
        <w:rPr>
          <w:rFonts w:cstheme="minorHAnsi"/>
          <w:bCs/>
          <w:i/>
          <w:iCs/>
          <w:sz w:val="24"/>
          <w:szCs w:val="24"/>
          <w:lang w:val="sq-AL"/>
        </w:rPr>
        <w:t>Rregullativ</w:t>
      </w:r>
      <w:proofErr w:type="spellEnd"/>
      <w:r w:rsidRPr="00FA7753">
        <w:rPr>
          <w:rFonts w:cstheme="minorHAnsi"/>
          <w:bCs/>
          <w:i/>
          <w:iCs/>
          <w:sz w:val="24"/>
          <w:szCs w:val="24"/>
          <w:lang w:val="sq-AL"/>
        </w:rPr>
        <w:t xml:space="preserve"> i Prokurimit Publik</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KE</w:t>
      </w:r>
      <w:r w:rsidR="007F0759" w:rsidRPr="00FA7753">
        <w:rPr>
          <w:rFonts w:cstheme="minorHAnsi"/>
          <w:b/>
          <w:bCs/>
          <w:sz w:val="24"/>
          <w:szCs w:val="24"/>
          <w:lang w:val="sq-AL"/>
        </w:rPr>
        <w:t>K</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Korporata Energjetike e Kosovës</w:t>
      </w:r>
      <w:r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IDK</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Instituti Demokratik i Kosovës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QKSPEZH</w:t>
      </w:r>
      <w:r w:rsidRPr="00FA7753">
        <w:rPr>
          <w:rFonts w:cstheme="minorHAnsi"/>
          <w:b/>
          <w:bCs/>
          <w:sz w:val="24"/>
          <w:szCs w:val="24"/>
          <w:lang w:val="sq-AL"/>
        </w:rPr>
        <w:tab/>
      </w:r>
      <w:r w:rsidRPr="00FA7753">
        <w:rPr>
          <w:rFonts w:cstheme="minorHAnsi"/>
          <w:bCs/>
          <w:i/>
          <w:iCs/>
          <w:sz w:val="24"/>
          <w:szCs w:val="24"/>
          <w:lang w:val="sq-AL"/>
        </w:rPr>
        <w:t xml:space="preserve">Qendra e Kosovës për Siguri Publike, Edukim dhe Zhvillim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ADF</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Agjencia e Drejtësisë Financiare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I</w:t>
      </w:r>
      <w:r w:rsidR="00E52279" w:rsidRPr="00FA7753">
        <w:rPr>
          <w:rFonts w:cstheme="minorHAnsi"/>
          <w:b/>
          <w:bCs/>
          <w:sz w:val="24"/>
          <w:szCs w:val="24"/>
          <w:lang w:val="sq-AL"/>
        </w:rPr>
        <w:t>K</w:t>
      </w:r>
      <w:r w:rsidR="00512A48" w:rsidRPr="00FA7753">
        <w:rPr>
          <w:rFonts w:cstheme="minorHAnsi"/>
          <w:b/>
          <w:bCs/>
          <w:sz w:val="24"/>
          <w:szCs w:val="24"/>
          <w:lang w:val="sq-AL"/>
        </w:rPr>
        <w:t>A</w:t>
      </w:r>
      <w:r w:rsidR="00E52279" w:rsidRPr="00FA7753">
        <w:rPr>
          <w:rFonts w:cstheme="minorHAnsi"/>
          <w:b/>
          <w:bCs/>
          <w:sz w:val="24"/>
          <w:szCs w:val="24"/>
          <w:lang w:val="sq-AL"/>
        </w:rPr>
        <w:t>P</w:t>
      </w:r>
      <w:r w:rsidR="00790699" w:rsidRPr="00FA7753">
        <w:rPr>
          <w:rFonts w:cstheme="minorHAnsi"/>
          <w:b/>
          <w:bCs/>
          <w:sz w:val="24"/>
          <w:szCs w:val="24"/>
          <w:lang w:val="sq-AL"/>
        </w:rPr>
        <w:tab/>
      </w:r>
      <w:r w:rsidR="00790699" w:rsidRPr="00FA7753">
        <w:rPr>
          <w:rFonts w:cstheme="minorHAnsi"/>
          <w:b/>
          <w:bCs/>
          <w:sz w:val="24"/>
          <w:szCs w:val="24"/>
          <w:lang w:val="sq-AL"/>
        </w:rPr>
        <w:tab/>
      </w:r>
      <w:r w:rsidR="007F0759" w:rsidRPr="00FA7753">
        <w:rPr>
          <w:rFonts w:cstheme="minorHAnsi"/>
          <w:bCs/>
          <w:i/>
          <w:iCs/>
          <w:sz w:val="24"/>
          <w:szCs w:val="24"/>
          <w:lang w:val="sq-AL"/>
        </w:rPr>
        <w:t>Instituti i Kosovës për Administratë Publike</w:t>
      </w:r>
      <w:r w:rsidR="00790699" w:rsidRPr="00FA7753">
        <w:rPr>
          <w:rFonts w:cstheme="minorHAnsi"/>
          <w:i/>
          <w:iCs/>
          <w:sz w:val="24"/>
          <w:szCs w:val="24"/>
          <w:lang w:val="sq-AL"/>
        </w:rPr>
        <w:t xml:space="preserve"> </w:t>
      </w:r>
    </w:p>
    <w:p w:rsidR="00790699" w:rsidRPr="00FA7753" w:rsidRDefault="00512A48" w:rsidP="00215A33">
      <w:pPr>
        <w:autoSpaceDE w:val="0"/>
        <w:autoSpaceDN w:val="0"/>
        <w:adjustRightInd w:val="0"/>
        <w:spacing w:after="0" w:line="276" w:lineRule="auto"/>
        <w:jc w:val="both"/>
        <w:rPr>
          <w:rFonts w:cstheme="minorHAnsi"/>
          <w:sz w:val="24"/>
          <w:szCs w:val="24"/>
          <w:lang w:val="sq-AL"/>
        </w:rPr>
      </w:pPr>
      <w:proofErr w:type="spellStart"/>
      <w:r w:rsidRPr="00FA7753">
        <w:rPr>
          <w:rFonts w:cstheme="minorHAnsi"/>
          <w:b/>
          <w:bCs/>
          <w:sz w:val="24"/>
          <w:szCs w:val="24"/>
          <w:lang w:val="sq-AL"/>
        </w:rPr>
        <w:t>KLZh</w:t>
      </w:r>
      <w:r w:rsidR="00790699" w:rsidRPr="00FA7753">
        <w:rPr>
          <w:rFonts w:cstheme="minorHAnsi"/>
          <w:b/>
          <w:bCs/>
          <w:sz w:val="24"/>
          <w:szCs w:val="24"/>
          <w:lang w:val="sq-AL"/>
        </w:rPr>
        <w:t>LDC</w:t>
      </w:r>
      <w:proofErr w:type="spellEnd"/>
      <w:r w:rsidR="00790699" w:rsidRPr="00FA7753">
        <w:rPr>
          <w:rFonts w:cstheme="minorHAnsi"/>
          <w:b/>
          <w:bCs/>
          <w:sz w:val="24"/>
          <w:szCs w:val="24"/>
          <w:lang w:val="sq-AL"/>
        </w:rPr>
        <w:tab/>
      </w:r>
      <w:proofErr w:type="spellStart"/>
      <w:r w:rsidRPr="00FA7753">
        <w:rPr>
          <w:rFonts w:cstheme="minorHAnsi"/>
          <w:i/>
          <w:iCs/>
          <w:sz w:val="24"/>
          <w:szCs w:val="24"/>
          <w:lang w:val="sq-AL"/>
        </w:rPr>
        <w:t>Konsulenca</w:t>
      </w:r>
      <w:proofErr w:type="spellEnd"/>
      <w:r w:rsidRPr="00FA7753">
        <w:rPr>
          <w:rFonts w:cstheme="minorHAnsi"/>
          <w:i/>
          <w:iCs/>
          <w:sz w:val="24"/>
          <w:szCs w:val="24"/>
          <w:lang w:val="sq-AL"/>
        </w:rPr>
        <w:t xml:space="preserve"> për </w:t>
      </w:r>
      <w:proofErr w:type="spellStart"/>
      <w:r w:rsidRPr="00FA7753">
        <w:rPr>
          <w:rFonts w:cstheme="minorHAnsi"/>
          <w:i/>
          <w:iCs/>
          <w:sz w:val="24"/>
          <w:szCs w:val="24"/>
          <w:lang w:val="sq-AL"/>
        </w:rPr>
        <w:t>Lidership</w:t>
      </w:r>
      <w:proofErr w:type="spellEnd"/>
      <w:r w:rsidRPr="00FA7753">
        <w:rPr>
          <w:rFonts w:cstheme="minorHAnsi"/>
          <w:i/>
          <w:iCs/>
          <w:sz w:val="24"/>
          <w:szCs w:val="24"/>
          <w:lang w:val="sq-AL"/>
        </w:rPr>
        <w:t xml:space="preserve"> dhe Zhvillim</w:t>
      </w:r>
      <w:r w:rsidR="00790699" w:rsidRPr="00FA7753">
        <w:rPr>
          <w:rFonts w:cstheme="minorHAnsi"/>
          <w:i/>
          <w:iCs/>
          <w:sz w:val="24"/>
          <w:szCs w:val="24"/>
          <w:lang w:val="sq-AL"/>
        </w:rPr>
        <w:t xml:space="preserve">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proofErr w:type="spellStart"/>
      <w:r w:rsidRPr="00FA7753">
        <w:rPr>
          <w:rFonts w:cstheme="minorHAnsi"/>
          <w:b/>
          <w:bCs/>
          <w:sz w:val="24"/>
          <w:szCs w:val="24"/>
          <w:lang w:val="sq-AL"/>
        </w:rPr>
        <w:t>ShRAP</w:t>
      </w:r>
      <w:proofErr w:type="spellEnd"/>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Shkolla Rajonale e Administratës Publike </w:t>
      </w:r>
    </w:p>
    <w:p w:rsidR="00790699" w:rsidRPr="00FA7753" w:rsidRDefault="00512A48"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QRB</w:t>
      </w:r>
      <w:r w:rsidR="008742C9" w:rsidRPr="00FA7753">
        <w:rPr>
          <w:rFonts w:cstheme="minorHAnsi"/>
          <w:b/>
          <w:bCs/>
          <w:sz w:val="24"/>
          <w:szCs w:val="24"/>
          <w:lang w:val="sq-AL"/>
        </w:rPr>
        <w:tab/>
      </w:r>
      <w:r w:rsidR="008742C9" w:rsidRPr="00FA7753">
        <w:rPr>
          <w:rFonts w:cstheme="minorHAnsi"/>
          <w:b/>
          <w:bCs/>
          <w:sz w:val="24"/>
          <w:szCs w:val="24"/>
          <w:lang w:val="sq-AL"/>
        </w:rPr>
        <w:tab/>
      </w:r>
      <w:r w:rsidRPr="00FA7753">
        <w:rPr>
          <w:rFonts w:cstheme="minorHAnsi"/>
          <w:i/>
          <w:iCs/>
          <w:sz w:val="24"/>
          <w:szCs w:val="24"/>
          <w:lang w:val="sq-AL"/>
        </w:rPr>
        <w:t xml:space="preserve">Qendra e </w:t>
      </w:r>
      <w:r w:rsidR="008742C9" w:rsidRPr="00FA7753">
        <w:rPr>
          <w:rFonts w:cstheme="minorHAnsi"/>
          <w:i/>
          <w:iCs/>
          <w:sz w:val="24"/>
          <w:szCs w:val="24"/>
          <w:lang w:val="sq-AL"/>
        </w:rPr>
        <w:t>Rajoni</w:t>
      </w:r>
      <w:r w:rsidRPr="00FA7753">
        <w:rPr>
          <w:rFonts w:cstheme="minorHAnsi"/>
          <w:i/>
          <w:iCs/>
          <w:sz w:val="24"/>
          <w:szCs w:val="24"/>
          <w:lang w:val="sq-AL"/>
        </w:rPr>
        <w:t xml:space="preserve">t të </w:t>
      </w:r>
      <w:r w:rsidR="00A06B8E" w:rsidRPr="00FA7753">
        <w:rPr>
          <w:rFonts w:cstheme="minorHAnsi"/>
          <w:i/>
          <w:iCs/>
          <w:sz w:val="24"/>
          <w:szCs w:val="24"/>
          <w:lang w:val="sq-AL"/>
        </w:rPr>
        <w:t>Bratislavës</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UNDP</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i/>
          <w:iCs/>
          <w:sz w:val="24"/>
          <w:szCs w:val="24"/>
          <w:lang w:val="sq-AL"/>
        </w:rPr>
        <w:t xml:space="preserve">Programi për Zhvillim i Kombeve të Bashkuara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AShAK</w:t>
      </w:r>
      <w:r w:rsidR="008742C9" w:rsidRPr="00FA7753">
        <w:rPr>
          <w:rFonts w:cstheme="minorHAnsi"/>
          <w:b/>
          <w:bCs/>
          <w:sz w:val="24"/>
          <w:szCs w:val="24"/>
          <w:lang w:val="sq-AL"/>
        </w:rPr>
        <w:t xml:space="preserve">    </w:t>
      </w:r>
      <w:r w:rsidR="008742C9" w:rsidRPr="00FA7753">
        <w:rPr>
          <w:rFonts w:cstheme="minorHAnsi"/>
          <w:b/>
          <w:bCs/>
          <w:sz w:val="24"/>
          <w:szCs w:val="24"/>
          <w:lang w:val="sq-AL"/>
        </w:rPr>
        <w:tab/>
      </w:r>
      <w:r w:rsidR="008742C9" w:rsidRPr="00FA7753">
        <w:rPr>
          <w:rFonts w:cstheme="minorHAnsi"/>
          <w:bCs/>
          <w:i/>
          <w:sz w:val="24"/>
          <w:szCs w:val="24"/>
          <w:lang w:val="sq-AL"/>
        </w:rPr>
        <w:t>Agjencia Shtetërore e Arkivave të Kosovës</w:t>
      </w:r>
      <w:r w:rsidR="008742C9" w:rsidRPr="00FA7753">
        <w:rPr>
          <w:rFonts w:cstheme="minorHAnsi"/>
          <w:b/>
          <w:bCs/>
          <w:sz w:val="24"/>
          <w:szCs w:val="24"/>
          <w:lang w:val="sq-AL"/>
        </w:rPr>
        <w:t xml:space="preserve">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MIKKK</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Mbështetja e Institucioneve të Kosovës Kundër Korrupsionit </w:t>
      </w:r>
    </w:p>
    <w:p w:rsidR="00790699" w:rsidRPr="00FA7753" w:rsidRDefault="008742C9" w:rsidP="00215A33">
      <w:pPr>
        <w:autoSpaceDE w:val="0"/>
        <w:autoSpaceDN w:val="0"/>
        <w:adjustRightInd w:val="0"/>
        <w:spacing w:after="0" w:line="276" w:lineRule="auto"/>
        <w:jc w:val="both"/>
        <w:rPr>
          <w:rFonts w:cstheme="minorHAnsi"/>
          <w:sz w:val="24"/>
          <w:szCs w:val="24"/>
          <w:lang w:val="sq-AL"/>
        </w:rPr>
      </w:pPr>
      <w:r w:rsidRPr="00FA7753">
        <w:rPr>
          <w:rFonts w:cstheme="minorHAnsi"/>
          <w:b/>
          <w:bCs/>
          <w:sz w:val="24"/>
          <w:szCs w:val="24"/>
          <w:lang w:val="sq-AL"/>
        </w:rPr>
        <w:t>BE</w:t>
      </w:r>
      <w:r w:rsidRPr="00FA7753">
        <w:rPr>
          <w:rFonts w:cstheme="minorHAnsi"/>
          <w:b/>
          <w:bCs/>
          <w:sz w:val="24"/>
          <w:szCs w:val="24"/>
          <w:lang w:val="sq-AL"/>
        </w:rPr>
        <w:tab/>
      </w:r>
      <w:r w:rsidRPr="00FA7753">
        <w:rPr>
          <w:rFonts w:cstheme="minorHAnsi"/>
          <w:b/>
          <w:bCs/>
          <w:sz w:val="24"/>
          <w:szCs w:val="24"/>
          <w:lang w:val="sq-AL"/>
        </w:rPr>
        <w:tab/>
      </w:r>
      <w:r w:rsidRPr="00FA7753">
        <w:rPr>
          <w:rFonts w:cstheme="minorHAnsi"/>
          <w:bCs/>
          <w:i/>
          <w:iCs/>
          <w:sz w:val="24"/>
          <w:szCs w:val="24"/>
          <w:lang w:val="sq-AL"/>
        </w:rPr>
        <w:t>Bashkimi Evropian</w:t>
      </w:r>
      <w:r w:rsidRPr="00FA7753">
        <w:rPr>
          <w:rFonts w:cstheme="minorHAnsi"/>
          <w:i/>
          <w:iCs/>
          <w:sz w:val="24"/>
          <w:szCs w:val="24"/>
          <w:lang w:val="sq-AL"/>
        </w:rPr>
        <w:t xml:space="preserve"> </w:t>
      </w:r>
    </w:p>
    <w:p w:rsidR="00790699" w:rsidRPr="00FA7753" w:rsidRDefault="000039BA" w:rsidP="00215A33">
      <w:pPr>
        <w:autoSpaceDE w:val="0"/>
        <w:autoSpaceDN w:val="0"/>
        <w:adjustRightInd w:val="0"/>
        <w:spacing w:after="0" w:line="276" w:lineRule="auto"/>
        <w:jc w:val="both"/>
        <w:rPr>
          <w:rFonts w:cstheme="minorHAnsi"/>
          <w:sz w:val="24"/>
          <w:szCs w:val="24"/>
          <w:lang w:val="sq-AL"/>
        </w:rPr>
      </w:pPr>
      <w:proofErr w:type="spellStart"/>
      <w:r w:rsidRPr="00FA7753">
        <w:rPr>
          <w:rFonts w:cstheme="minorHAnsi"/>
          <w:b/>
          <w:bCs/>
          <w:sz w:val="24"/>
          <w:szCs w:val="24"/>
          <w:lang w:val="sq-AL"/>
        </w:rPr>
        <w:t>ShZhM</w:t>
      </w:r>
      <w:proofErr w:type="spellEnd"/>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i/>
          <w:iCs/>
          <w:sz w:val="24"/>
          <w:szCs w:val="24"/>
          <w:lang w:val="sq-AL"/>
        </w:rPr>
        <w:t xml:space="preserve">Shoqata për Zhvillimin e Menaxhimit </w:t>
      </w:r>
    </w:p>
    <w:p w:rsidR="00790699" w:rsidRPr="00FA7753" w:rsidRDefault="000039BA" w:rsidP="00215A33">
      <w:pPr>
        <w:autoSpaceDE w:val="0"/>
        <w:autoSpaceDN w:val="0"/>
        <w:adjustRightInd w:val="0"/>
        <w:spacing w:after="0" w:line="276" w:lineRule="auto"/>
        <w:jc w:val="both"/>
        <w:rPr>
          <w:rFonts w:cstheme="minorHAnsi"/>
          <w:i/>
          <w:iCs/>
          <w:sz w:val="24"/>
          <w:szCs w:val="24"/>
          <w:lang w:val="sq-AL"/>
        </w:rPr>
      </w:pPr>
      <w:r w:rsidRPr="00FA7753">
        <w:rPr>
          <w:rFonts w:cstheme="minorHAnsi"/>
          <w:b/>
          <w:bCs/>
          <w:sz w:val="24"/>
          <w:szCs w:val="24"/>
          <w:lang w:val="sq-AL"/>
        </w:rPr>
        <w:t>SPV</w:t>
      </w:r>
      <w:r w:rsidR="008742C9" w:rsidRPr="00FA7753">
        <w:rPr>
          <w:rFonts w:cstheme="minorHAnsi"/>
          <w:b/>
          <w:bCs/>
          <w:sz w:val="24"/>
          <w:szCs w:val="24"/>
          <w:lang w:val="sq-AL"/>
        </w:rPr>
        <w:tab/>
      </w:r>
      <w:r w:rsidR="008742C9" w:rsidRPr="00FA7753">
        <w:rPr>
          <w:rFonts w:cstheme="minorHAnsi"/>
          <w:b/>
          <w:bCs/>
          <w:sz w:val="24"/>
          <w:szCs w:val="24"/>
          <w:lang w:val="sq-AL"/>
        </w:rPr>
        <w:tab/>
      </w:r>
      <w:r w:rsidR="008742C9" w:rsidRPr="00FA7753">
        <w:rPr>
          <w:rFonts w:cstheme="minorHAnsi"/>
          <w:bCs/>
          <w:i/>
          <w:iCs/>
          <w:sz w:val="24"/>
          <w:szCs w:val="24"/>
          <w:lang w:val="sq-AL"/>
        </w:rPr>
        <w:t>Strategjia dhe Plani i Veprimit</w:t>
      </w:r>
    </w:p>
    <w:p w:rsidR="002E7D36" w:rsidRPr="00FA7753" w:rsidRDefault="002E7D36" w:rsidP="00215A33">
      <w:pPr>
        <w:spacing w:line="276" w:lineRule="auto"/>
        <w:ind w:left="360"/>
        <w:rPr>
          <w:rFonts w:cstheme="minorHAnsi"/>
          <w:sz w:val="24"/>
          <w:szCs w:val="24"/>
          <w:lang w:val="sq-AL"/>
        </w:rPr>
      </w:pPr>
    </w:p>
    <w:p w:rsidR="007C0C27" w:rsidRPr="00FA7753" w:rsidRDefault="007C0C27" w:rsidP="00215A33">
      <w:pPr>
        <w:spacing w:line="276" w:lineRule="auto"/>
        <w:ind w:left="360"/>
        <w:rPr>
          <w:rFonts w:cstheme="minorHAnsi"/>
          <w:sz w:val="24"/>
          <w:szCs w:val="24"/>
          <w:lang w:val="sq-AL"/>
        </w:rPr>
      </w:pPr>
    </w:p>
    <w:p w:rsidR="007C0C27" w:rsidRPr="00FA7753" w:rsidRDefault="007C0C27"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215A33" w:rsidRPr="00FA7753" w:rsidRDefault="00215A33" w:rsidP="00215A33">
      <w:pPr>
        <w:spacing w:line="276" w:lineRule="auto"/>
        <w:ind w:left="360"/>
        <w:rPr>
          <w:rFonts w:cstheme="minorHAnsi"/>
          <w:sz w:val="24"/>
          <w:szCs w:val="24"/>
          <w:lang w:val="sq-AL"/>
        </w:rPr>
      </w:pPr>
    </w:p>
    <w:p w:rsidR="007104D4" w:rsidRPr="00FA7753" w:rsidRDefault="00E52C50" w:rsidP="00215A33">
      <w:pPr>
        <w:pStyle w:val="ListParagraph"/>
        <w:numPr>
          <w:ilvl w:val="0"/>
          <w:numId w:val="14"/>
        </w:numPr>
        <w:spacing w:line="276" w:lineRule="auto"/>
        <w:outlineLvl w:val="0"/>
        <w:rPr>
          <w:rFonts w:cstheme="minorHAnsi"/>
          <w:b/>
          <w:sz w:val="24"/>
          <w:szCs w:val="24"/>
          <w:lang w:val="sq-AL"/>
        </w:rPr>
      </w:pPr>
      <w:bookmarkStart w:id="0" w:name="_Toc498935507"/>
      <w:r w:rsidRPr="00FA7753">
        <w:rPr>
          <w:rFonts w:cstheme="minorHAnsi"/>
          <w:b/>
          <w:sz w:val="24"/>
          <w:szCs w:val="24"/>
          <w:lang w:val="sq-AL"/>
        </w:rPr>
        <w:lastRenderedPageBreak/>
        <w:t>PËRMBLEDHJE EKZEKUTIVE</w:t>
      </w:r>
      <w:bookmarkEnd w:id="0"/>
    </w:p>
    <w:p w:rsidR="00B9618D" w:rsidRDefault="00B9618D" w:rsidP="00B9618D">
      <w:pPr>
        <w:spacing w:line="276" w:lineRule="auto"/>
        <w:jc w:val="both"/>
        <w:rPr>
          <w:rFonts w:cstheme="minorHAnsi"/>
          <w:sz w:val="24"/>
          <w:szCs w:val="24"/>
          <w:lang w:val="sq-AL"/>
        </w:rPr>
      </w:pPr>
      <w:r>
        <w:rPr>
          <w:rFonts w:cstheme="minorHAnsi"/>
          <w:sz w:val="24"/>
          <w:szCs w:val="24"/>
          <w:lang w:val="sq-AL"/>
        </w:rPr>
        <w:t>Korrupsioni vazhdon të jetë sfidë e institucioneve dhe shoqërisë në Kosovë. Perceptimi i përgjithshëm i shoqërisë mbi korrupsionin është akoma i lartë. Andaj, kërkohet që të forcohen më tutje mekanizmat vendor për luftimin dhe parandalimin e korrupsionit.</w:t>
      </w:r>
    </w:p>
    <w:p w:rsidR="00B9618D" w:rsidRDefault="00B9618D" w:rsidP="00B9618D">
      <w:pPr>
        <w:spacing w:line="276" w:lineRule="auto"/>
        <w:jc w:val="both"/>
        <w:rPr>
          <w:rFonts w:cstheme="minorHAnsi"/>
          <w:sz w:val="24"/>
          <w:szCs w:val="24"/>
          <w:lang w:val="sq-AL"/>
        </w:rPr>
      </w:pPr>
      <w:r>
        <w:rPr>
          <w:rFonts w:cstheme="minorHAnsi"/>
          <w:sz w:val="24"/>
          <w:szCs w:val="24"/>
          <w:lang w:val="sq-AL"/>
        </w:rPr>
        <w:t xml:space="preserve">Përmirësimi i politikave dhe zbatimi më efektiv i tyre dhe mirëqeverisja mbetet si dy nga kushtet kryesore për parandalimin dhe luftimin e korrupsionit, në mënyrë që të kemi sundim të ligjit në Kosovë. </w:t>
      </w:r>
    </w:p>
    <w:p w:rsidR="00B9618D" w:rsidRDefault="00B9618D" w:rsidP="00B9618D">
      <w:pPr>
        <w:spacing w:line="276" w:lineRule="auto"/>
        <w:jc w:val="both"/>
        <w:rPr>
          <w:rFonts w:cstheme="minorHAnsi"/>
          <w:sz w:val="24"/>
          <w:szCs w:val="24"/>
          <w:lang w:val="sq-AL"/>
        </w:rPr>
      </w:pPr>
      <w:r>
        <w:rPr>
          <w:rFonts w:cstheme="minorHAnsi"/>
          <w:sz w:val="24"/>
          <w:szCs w:val="24"/>
          <w:lang w:val="sq-AL"/>
        </w:rPr>
        <w:t xml:space="preserve">Gjatë hartimit të Strategjisë Kosovare Kundër Korrupsionit 2018 – 2022 dhe Planit të Veprimit, janë marrë për bazë të gjitha raportet e ndryshme vendore dhe ndërkombëtare në lidhje me korrupsionin dhe perceptimin mbi korrupsionin në Kosovë. Në këtë kontekst, janë ndarë sektorët primar ndaj të cilëve do të kërkohet llogaridhënie më e madhe dhe transparencë e plotë në kryerjen e detyrave dhe mandatit të institucioneve gjegjëse. Po ashtu, në bazë të problemeve të identifikuara dhe sfidave të paraqitura, janë propozuara masat dhe aktivitetet të cilat në mënyrë sa më efektive kanë paraparë mjetet dhe metodat e parandalimit dhe luftimit të korrupsionit. </w:t>
      </w:r>
    </w:p>
    <w:p w:rsidR="007C04B9" w:rsidRPr="007C04B9" w:rsidRDefault="007C04B9" w:rsidP="007C04B9">
      <w:pPr>
        <w:spacing w:line="276" w:lineRule="auto"/>
        <w:jc w:val="both"/>
        <w:rPr>
          <w:rFonts w:cstheme="minorHAnsi"/>
          <w:sz w:val="24"/>
          <w:szCs w:val="24"/>
          <w:lang w:val="sq-AL"/>
        </w:rPr>
      </w:pPr>
      <w:r w:rsidRPr="007C04B9">
        <w:rPr>
          <w:rFonts w:cstheme="minorHAnsi"/>
          <w:sz w:val="24"/>
          <w:szCs w:val="24"/>
          <w:lang w:val="sq-AL"/>
        </w:rPr>
        <w:t>Si rezultat</w:t>
      </w:r>
      <w:r>
        <w:rPr>
          <w:rFonts w:cstheme="minorHAnsi"/>
          <w:sz w:val="24"/>
          <w:szCs w:val="24"/>
          <w:lang w:val="sq-AL"/>
        </w:rPr>
        <w:t xml:space="preserve"> i problemeve dhe sfidave të identifikuara dhe në bazë të </w:t>
      </w:r>
      <w:r w:rsidRPr="007C04B9">
        <w:rPr>
          <w:rFonts w:cstheme="minorHAnsi"/>
          <w:sz w:val="24"/>
          <w:szCs w:val="24"/>
          <w:lang w:val="sq-AL"/>
        </w:rPr>
        <w:t xml:space="preserve">aktivitetet dhe masat e </w:t>
      </w:r>
      <w:r>
        <w:rPr>
          <w:rFonts w:cstheme="minorHAnsi"/>
          <w:sz w:val="24"/>
          <w:szCs w:val="24"/>
          <w:lang w:val="sq-AL"/>
        </w:rPr>
        <w:t xml:space="preserve">përcaktuara për luftimin dhe parandalimin e korrupsionit në Kosovë, Strategjia është ndarë </w:t>
      </w:r>
      <w:r w:rsidRPr="007C04B9">
        <w:rPr>
          <w:rFonts w:cstheme="minorHAnsi"/>
          <w:sz w:val="24"/>
          <w:szCs w:val="24"/>
          <w:lang w:val="sq-AL"/>
        </w:rPr>
        <w:t xml:space="preserve">në këto sektorë: </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SEKTORI POLITIK PUBLIK</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 xml:space="preserve">ADMINISTRATA PUBLIKE (ADMINISTRATA SHTETËRORE DHE QEVERISJA LOKALE) </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ZBATIMI I LIGJIT DHE GJYQËSORI</w:t>
      </w:r>
    </w:p>
    <w:p w:rsidR="007C04B9" w:rsidRPr="007C04B9" w:rsidRDefault="007C04B9" w:rsidP="007C04B9">
      <w:pPr>
        <w:pStyle w:val="ListParagraph"/>
        <w:numPr>
          <w:ilvl w:val="0"/>
          <w:numId w:val="35"/>
        </w:numPr>
        <w:spacing w:line="276" w:lineRule="auto"/>
        <w:jc w:val="both"/>
        <w:rPr>
          <w:rFonts w:cstheme="minorHAnsi"/>
          <w:sz w:val="24"/>
          <w:szCs w:val="24"/>
          <w:lang w:val="sq-AL"/>
        </w:rPr>
      </w:pPr>
      <w:r w:rsidRPr="007C04B9">
        <w:rPr>
          <w:rFonts w:cstheme="minorHAnsi"/>
          <w:sz w:val="24"/>
          <w:szCs w:val="24"/>
          <w:lang w:val="sq-AL"/>
        </w:rPr>
        <w:t>PROKURIMI PUBLIK DHE MENAXHIMI I FINANCAVE PUBLIKE</w:t>
      </w:r>
    </w:p>
    <w:p w:rsidR="007104D4" w:rsidRPr="00FA7753" w:rsidRDefault="00B9618D" w:rsidP="006A1394">
      <w:pPr>
        <w:spacing w:line="276" w:lineRule="auto"/>
        <w:jc w:val="both"/>
        <w:rPr>
          <w:rFonts w:cstheme="minorHAnsi"/>
          <w:sz w:val="24"/>
          <w:szCs w:val="24"/>
          <w:lang w:val="sq-AL"/>
        </w:rPr>
      </w:pPr>
      <w:r w:rsidRPr="00B9618D">
        <w:rPr>
          <w:rFonts w:cstheme="minorHAnsi"/>
          <w:sz w:val="24"/>
          <w:szCs w:val="24"/>
          <w:lang w:val="sq-AL"/>
        </w:rPr>
        <w:t>Zhvillimi i qasjes “zero tolerancë” ndaj korrupsionit</w:t>
      </w:r>
      <w:r>
        <w:rPr>
          <w:rFonts w:cstheme="minorHAnsi"/>
          <w:sz w:val="24"/>
          <w:szCs w:val="24"/>
          <w:lang w:val="sq-AL"/>
        </w:rPr>
        <w:t xml:space="preserve"> vazhdon të jetë ndë</w:t>
      </w:r>
      <w:r w:rsidR="006A1394">
        <w:rPr>
          <w:rFonts w:cstheme="minorHAnsi"/>
          <w:sz w:val="24"/>
          <w:szCs w:val="24"/>
          <w:lang w:val="sq-AL"/>
        </w:rPr>
        <w:t xml:space="preserve">r objektivat kryesore të strategjisë, për të vazhduar me parimet tjera siç është: </w:t>
      </w:r>
      <w:r w:rsidRPr="00B9618D">
        <w:rPr>
          <w:rFonts w:cstheme="minorHAnsi"/>
          <w:sz w:val="24"/>
          <w:szCs w:val="24"/>
          <w:lang w:val="sq-AL"/>
        </w:rPr>
        <w:t>Ndërtimi i integritetit, përgjegjësisë dhe transparencës në punën e organeve të administratës publike dhe forcimin i besimit të qytetarëve në institucionet publike</w:t>
      </w:r>
      <w:r w:rsidR="006A1394">
        <w:rPr>
          <w:rFonts w:cstheme="minorHAnsi"/>
          <w:sz w:val="24"/>
          <w:szCs w:val="24"/>
          <w:lang w:val="sq-AL"/>
        </w:rPr>
        <w:t xml:space="preserve">, </w:t>
      </w:r>
      <w:r w:rsidRPr="00B9618D">
        <w:rPr>
          <w:rFonts w:cstheme="minorHAnsi"/>
          <w:sz w:val="24"/>
          <w:szCs w:val="24"/>
          <w:lang w:val="sq-AL"/>
        </w:rPr>
        <w:t>Përmirësimi i legjislacionit dhe fuqizimi i kapaciteteve institucionale për parandalimin dhe luftimin e korrupsionit</w:t>
      </w:r>
      <w:r w:rsidR="006A1394">
        <w:rPr>
          <w:rFonts w:cstheme="minorHAnsi"/>
          <w:sz w:val="24"/>
          <w:szCs w:val="24"/>
          <w:lang w:val="sq-AL"/>
        </w:rPr>
        <w:t xml:space="preserve">, dhe </w:t>
      </w:r>
      <w:r w:rsidRPr="00B9618D">
        <w:rPr>
          <w:rFonts w:cstheme="minorHAnsi"/>
          <w:sz w:val="24"/>
          <w:szCs w:val="24"/>
          <w:lang w:val="sq-AL"/>
        </w:rPr>
        <w:t>Ndërgjegjësimi dhe edukimi i publikut të gjerë në fushën kundër-korrupsioni</w:t>
      </w:r>
      <w:r w:rsidR="00047102">
        <w:rPr>
          <w:rFonts w:cstheme="minorHAnsi"/>
          <w:sz w:val="24"/>
          <w:szCs w:val="24"/>
          <w:lang w:val="sq-AL"/>
        </w:rPr>
        <w:t>t.</w:t>
      </w:r>
    </w:p>
    <w:p w:rsidR="00D05B80" w:rsidRPr="00FA7753" w:rsidRDefault="00D05B80" w:rsidP="00215A33">
      <w:pPr>
        <w:spacing w:line="276" w:lineRule="auto"/>
        <w:rPr>
          <w:rFonts w:cstheme="minorHAnsi"/>
          <w:sz w:val="24"/>
          <w:szCs w:val="24"/>
          <w:lang w:val="sq-AL"/>
        </w:rPr>
      </w:pPr>
    </w:p>
    <w:p w:rsidR="00D05B80" w:rsidRPr="00FA7753" w:rsidRDefault="00D05B80" w:rsidP="00215A33">
      <w:pPr>
        <w:spacing w:line="276" w:lineRule="auto"/>
        <w:rPr>
          <w:rFonts w:cstheme="minorHAnsi"/>
          <w:sz w:val="24"/>
          <w:szCs w:val="24"/>
          <w:lang w:val="sq-AL"/>
        </w:rPr>
      </w:pPr>
    </w:p>
    <w:p w:rsidR="00D05B80" w:rsidRDefault="00D05B80" w:rsidP="00215A33">
      <w:pPr>
        <w:spacing w:line="276" w:lineRule="auto"/>
        <w:rPr>
          <w:rFonts w:cstheme="minorHAnsi"/>
          <w:sz w:val="24"/>
          <w:szCs w:val="24"/>
          <w:lang w:val="sq-AL"/>
        </w:rPr>
      </w:pPr>
    </w:p>
    <w:p w:rsidR="000E354A" w:rsidRPr="00FA7753" w:rsidRDefault="000E354A" w:rsidP="00215A33">
      <w:pPr>
        <w:spacing w:line="276" w:lineRule="auto"/>
        <w:rPr>
          <w:rFonts w:cstheme="minorHAnsi"/>
          <w:sz w:val="24"/>
          <w:szCs w:val="24"/>
          <w:lang w:val="sq-AL"/>
        </w:rPr>
      </w:pPr>
    </w:p>
    <w:p w:rsidR="00D05B80" w:rsidRPr="00FA7753" w:rsidRDefault="00D05B80" w:rsidP="00215A33">
      <w:pPr>
        <w:spacing w:line="276" w:lineRule="auto"/>
        <w:rPr>
          <w:rFonts w:cstheme="minorHAnsi"/>
          <w:sz w:val="24"/>
          <w:szCs w:val="24"/>
          <w:lang w:val="sq-AL"/>
        </w:rPr>
      </w:pPr>
    </w:p>
    <w:p w:rsidR="00D05B80" w:rsidRPr="00FA7753" w:rsidRDefault="00D05B80" w:rsidP="00215A33">
      <w:pPr>
        <w:spacing w:line="276" w:lineRule="auto"/>
        <w:rPr>
          <w:rFonts w:cstheme="minorHAnsi"/>
          <w:sz w:val="24"/>
          <w:szCs w:val="24"/>
          <w:lang w:val="sq-AL"/>
        </w:rPr>
      </w:pPr>
    </w:p>
    <w:p w:rsidR="007104D4" w:rsidRPr="00FA7753" w:rsidRDefault="0050155E" w:rsidP="00215A33">
      <w:pPr>
        <w:pStyle w:val="ListParagraph"/>
        <w:numPr>
          <w:ilvl w:val="0"/>
          <w:numId w:val="14"/>
        </w:numPr>
        <w:spacing w:line="276" w:lineRule="auto"/>
        <w:outlineLvl w:val="0"/>
        <w:rPr>
          <w:rFonts w:cstheme="minorHAnsi"/>
          <w:b/>
          <w:sz w:val="24"/>
          <w:szCs w:val="24"/>
          <w:lang w:val="sq-AL"/>
        </w:rPr>
      </w:pPr>
      <w:bookmarkStart w:id="1" w:name="_Toc498935508"/>
      <w:r w:rsidRPr="00FA7753">
        <w:rPr>
          <w:rFonts w:cstheme="minorHAnsi"/>
          <w:b/>
          <w:sz w:val="24"/>
          <w:szCs w:val="24"/>
          <w:lang w:val="sq-AL"/>
        </w:rPr>
        <w:lastRenderedPageBreak/>
        <w:t>HYRJE</w:t>
      </w:r>
      <w:bookmarkEnd w:id="1"/>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Korrupsioni është një nga pengesat kryesore në rrugën e arritjes së zhvillimit të qëndrueshëm politik, ekonomik dhe social të një shteti. Në renditjen globale të indeksit, në lidhje me perceptimin e korrupsionit në vendet e Evropës dhe Ballkanit Perëndimor, Kosova renditet në një pozitë të pafavorshme me 36 pikë dhe tani renditet në vendin e 95 nga gjithsej 176 shtete. Prandaj është në interes të Kosovës që të përmirësojë imazhin e saj në luftën kundër korrupsionit dhe parandalimin e korrupsionit.</w:t>
      </w:r>
      <w:r w:rsidR="00BD1459" w:rsidRPr="00FA7753">
        <w:rPr>
          <w:rFonts w:cstheme="minorHAnsi"/>
          <w:sz w:val="24"/>
          <w:szCs w:val="24"/>
          <w:lang w:val="sq-AL"/>
        </w:rPr>
        <w:t xml:space="preserve"> </w:t>
      </w:r>
    </w:p>
    <w:p w:rsidR="007C734A"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Parandalimi dhe lufta e korrupsionit është një detyrim që rrjedh nga anëtarësimi i Kosovës në organizatat ndërkombëtare për luftën kundër korrupsionit, siç janë Konventat e Kombeve të Bashkuara kundër Korrupsionit, Konventa Penale kundër Korrupsionit</w:t>
      </w:r>
      <w:r w:rsidR="00AA1F77" w:rsidRPr="00FA7753">
        <w:rPr>
          <w:rFonts w:cstheme="minorHAnsi"/>
          <w:sz w:val="24"/>
          <w:szCs w:val="24"/>
          <w:lang w:val="sq-AL"/>
        </w:rPr>
        <w:t xml:space="preserve"> e Këshillit të Evropës</w:t>
      </w:r>
      <w:r w:rsidRPr="00FA7753">
        <w:rPr>
          <w:rFonts w:cstheme="minorHAnsi"/>
          <w:sz w:val="24"/>
          <w:szCs w:val="24"/>
          <w:lang w:val="sq-AL"/>
        </w:rPr>
        <w:t xml:space="preserve">, Konventa Civile e </w:t>
      </w:r>
      <w:r w:rsidR="00AA1F77" w:rsidRPr="00FA7753">
        <w:rPr>
          <w:rFonts w:cstheme="minorHAnsi"/>
          <w:sz w:val="24"/>
          <w:szCs w:val="24"/>
          <w:lang w:val="sq-AL"/>
        </w:rPr>
        <w:t xml:space="preserve">kundër Korrupsionit </w:t>
      </w:r>
      <w:r w:rsidRPr="00FA7753">
        <w:rPr>
          <w:rFonts w:cstheme="minorHAnsi"/>
          <w:sz w:val="24"/>
          <w:szCs w:val="24"/>
          <w:lang w:val="sq-AL"/>
        </w:rPr>
        <w:t xml:space="preserve">Këshillit të Evropës dhe </w:t>
      </w:r>
      <w:r w:rsidR="00AA1F77" w:rsidRPr="00FA7753">
        <w:rPr>
          <w:rFonts w:cstheme="minorHAnsi"/>
          <w:sz w:val="24"/>
          <w:szCs w:val="24"/>
          <w:lang w:val="sq-AL"/>
        </w:rPr>
        <w:t>standarde</w:t>
      </w:r>
      <w:r w:rsidRPr="00FA7753">
        <w:rPr>
          <w:rFonts w:cstheme="minorHAnsi"/>
          <w:sz w:val="24"/>
          <w:szCs w:val="24"/>
          <w:lang w:val="sq-AL"/>
        </w:rPr>
        <w:t xml:space="preserve"> të tjera </w:t>
      </w:r>
      <w:r w:rsidR="00AA1F77" w:rsidRPr="00FA7753">
        <w:rPr>
          <w:rFonts w:cstheme="minorHAnsi"/>
          <w:sz w:val="24"/>
          <w:szCs w:val="24"/>
          <w:lang w:val="sq-AL"/>
        </w:rPr>
        <w:t xml:space="preserve"> kundër</w:t>
      </w:r>
      <w:r w:rsidRPr="00FA7753">
        <w:rPr>
          <w:rFonts w:cstheme="minorHAnsi"/>
          <w:sz w:val="24"/>
          <w:szCs w:val="24"/>
          <w:lang w:val="sq-AL"/>
        </w:rPr>
        <w:t xml:space="preserve"> korrupsionit.</w:t>
      </w:r>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Përkundër përparimit të arritur deri më tani, Kosova si vendet e tjera në rajon, vazhdon të përballet me vështirësi në sektorin e Sundimit të Ligjit, respektivisht me mangësitë në sistemin gjyqësor, çështjet e brendshme dhe qasjen në drejtësi. Raportet e ndryshme ndërkombëtare (Dokumentet Teknike të Projektit kundër Krimeve Ekonomike në Kosovë (PECK II) dhe </w:t>
      </w:r>
      <w:r w:rsidR="00AA1F77" w:rsidRPr="00FA7753">
        <w:rPr>
          <w:rFonts w:cstheme="minorHAnsi"/>
          <w:sz w:val="24"/>
          <w:szCs w:val="24"/>
          <w:lang w:val="sq-AL"/>
        </w:rPr>
        <w:t xml:space="preserve">Raportet e </w:t>
      </w:r>
      <w:r w:rsidRPr="00FA7753">
        <w:rPr>
          <w:rFonts w:cstheme="minorHAnsi"/>
          <w:sz w:val="24"/>
          <w:szCs w:val="24"/>
          <w:lang w:val="sq-AL"/>
        </w:rPr>
        <w:t>Progres</w:t>
      </w:r>
      <w:r w:rsidR="00AA1F77" w:rsidRPr="00FA7753">
        <w:rPr>
          <w:rFonts w:cstheme="minorHAnsi"/>
          <w:sz w:val="24"/>
          <w:szCs w:val="24"/>
          <w:lang w:val="sq-AL"/>
        </w:rPr>
        <w:t>it</w:t>
      </w:r>
      <w:r w:rsidRPr="00FA7753">
        <w:rPr>
          <w:rFonts w:cstheme="minorHAnsi"/>
          <w:sz w:val="24"/>
          <w:szCs w:val="24"/>
          <w:lang w:val="sq-AL"/>
        </w:rPr>
        <w:t xml:space="preserve"> për Kosovën nga Komisioni Evropian) dhe dokumentet strategjike kombëtare nxjerrin në pah nevojën për angazhim </w:t>
      </w:r>
      <w:proofErr w:type="spellStart"/>
      <w:r w:rsidRPr="00FA7753">
        <w:rPr>
          <w:rFonts w:cstheme="minorHAnsi"/>
          <w:sz w:val="24"/>
          <w:szCs w:val="24"/>
          <w:lang w:val="sq-AL"/>
        </w:rPr>
        <w:t>proaktiv</w:t>
      </w:r>
      <w:proofErr w:type="spellEnd"/>
      <w:r w:rsidRPr="00FA7753">
        <w:rPr>
          <w:rFonts w:cstheme="minorHAnsi"/>
          <w:sz w:val="24"/>
          <w:szCs w:val="24"/>
          <w:lang w:val="sq-AL"/>
        </w:rPr>
        <w:t xml:space="preserve"> të shtetit në përmirësimin e efikasitetit të policisë, prokurorisë dhe gjyqësorit në përgjithësi , veçanërisht në parandalimin dhe luftimin e korrupsionit dhe krimit të organizuar.</w:t>
      </w:r>
      <w:r w:rsidR="005F19BF" w:rsidRPr="00FA7753">
        <w:rPr>
          <w:rFonts w:cstheme="minorHAnsi"/>
          <w:sz w:val="24"/>
          <w:szCs w:val="24"/>
          <w:lang w:val="sq-AL"/>
        </w:rPr>
        <w:t xml:space="preserve"> </w:t>
      </w:r>
    </w:p>
    <w:p w:rsidR="00210C0B"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Bazuar në të dhënat nga raporti vjetor, vërehet se përpjekjet e përbashkëta të sistemit të drejtësisë dhe mekanizmave të tjerë janë të nevojshëm për të luftuar korrupsionin në mënyrë që të ndërtohet një sistem i fortë institucional që prodhon rezultate konkrete në luftën kundër korrupsionit dhe përfundimisht krijon dhe rrit besimin tek qytetarët. Pavarësisht nga kjo vetëdije politike dhe sociale, me qëllimin përfundimtar të modernizimit të qeverisjes në vend, Kosova është e përkushtuar ndaj luftës së pa</w:t>
      </w:r>
      <w:r w:rsidR="00A06B8E">
        <w:rPr>
          <w:rFonts w:cstheme="minorHAnsi"/>
          <w:sz w:val="24"/>
          <w:szCs w:val="24"/>
          <w:lang w:val="sq-AL"/>
        </w:rPr>
        <w:t xml:space="preserve"> </w:t>
      </w:r>
      <w:r w:rsidR="00AA1F77" w:rsidRPr="00FA7753">
        <w:rPr>
          <w:rFonts w:cstheme="minorHAnsi"/>
          <w:sz w:val="24"/>
          <w:szCs w:val="24"/>
          <w:lang w:val="sq-AL"/>
        </w:rPr>
        <w:t>kompromis</w:t>
      </w:r>
      <w:r w:rsidRPr="00FA7753">
        <w:rPr>
          <w:rFonts w:cstheme="minorHAnsi"/>
          <w:sz w:val="24"/>
          <w:szCs w:val="24"/>
          <w:lang w:val="sq-AL"/>
        </w:rPr>
        <w:t xml:space="preserve"> kundër korrupsionit me </w:t>
      </w:r>
      <w:r w:rsidR="00AA1F77" w:rsidRPr="00FA7753">
        <w:rPr>
          <w:rFonts w:cstheme="minorHAnsi"/>
          <w:sz w:val="24"/>
          <w:szCs w:val="24"/>
          <w:lang w:val="sq-AL"/>
        </w:rPr>
        <w:t xml:space="preserve">zero </w:t>
      </w:r>
      <w:r w:rsidRPr="00FA7753">
        <w:rPr>
          <w:rFonts w:cstheme="minorHAnsi"/>
          <w:sz w:val="24"/>
          <w:szCs w:val="24"/>
          <w:lang w:val="sq-AL"/>
        </w:rPr>
        <w:t xml:space="preserve">tolerancë, duke i dhënë kësaj politike publike </w:t>
      </w:r>
      <w:r w:rsidR="00AA1F77" w:rsidRPr="00FA7753">
        <w:rPr>
          <w:rFonts w:cstheme="minorHAnsi"/>
          <w:sz w:val="24"/>
          <w:szCs w:val="24"/>
          <w:lang w:val="sq-AL"/>
        </w:rPr>
        <w:t>përparësinë</w:t>
      </w:r>
      <w:r w:rsidRPr="00FA7753">
        <w:rPr>
          <w:rFonts w:cstheme="minorHAnsi"/>
          <w:sz w:val="24"/>
          <w:szCs w:val="24"/>
          <w:lang w:val="sq-AL"/>
        </w:rPr>
        <w:t xml:space="preserve"> që meriton.</w:t>
      </w:r>
      <w:r w:rsidR="008C0562" w:rsidRPr="00FA7753">
        <w:rPr>
          <w:rFonts w:cstheme="minorHAnsi"/>
          <w:sz w:val="24"/>
          <w:szCs w:val="24"/>
          <w:lang w:val="sq-AL"/>
        </w:rPr>
        <w:t xml:space="preserve"> </w:t>
      </w:r>
    </w:p>
    <w:p w:rsidR="00215A33" w:rsidRDefault="0050155E" w:rsidP="00D0195A">
      <w:pPr>
        <w:spacing w:line="276" w:lineRule="auto"/>
        <w:jc w:val="both"/>
        <w:rPr>
          <w:rFonts w:cstheme="minorHAnsi"/>
          <w:sz w:val="24"/>
          <w:szCs w:val="24"/>
          <w:lang w:val="sq-AL"/>
        </w:rPr>
      </w:pPr>
      <w:r w:rsidRPr="00FA7753">
        <w:rPr>
          <w:rFonts w:cstheme="minorHAnsi"/>
          <w:sz w:val="24"/>
          <w:szCs w:val="24"/>
          <w:lang w:val="sq-AL"/>
        </w:rPr>
        <w:t xml:space="preserve">Ndonëse është bërë progres në luftimin e korrupsionit, ajo vazhdon të jetë një </w:t>
      </w:r>
      <w:r w:rsidR="00AA1F77" w:rsidRPr="00FA7753">
        <w:rPr>
          <w:rFonts w:cstheme="minorHAnsi"/>
          <w:sz w:val="24"/>
          <w:szCs w:val="24"/>
          <w:lang w:val="sq-AL"/>
        </w:rPr>
        <w:t>shqetësim</w:t>
      </w:r>
      <w:r w:rsidRPr="00FA7753">
        <w:rPr>
          <w:rFonts w:cstheme="minorHAnsi"/>
          <w:sz w:val="24"/>
          <w:szCs w:val="24"/>
          <w:lang w:val="sq-AL"/>
        </w:rPr>
        <w:t xml:space="preserve"> për institucionet e Republikës së Kosovës. Me</w:t>
      </w:r>
      <w:r w:rsidR="0057789C" w:rsidRPr="00FA7753">
        <w:rPr>
          <w:rFonts w:cstheme="minorHAnsi"/>
          <w:sz w:val="24"/>
          <w:szCs w:val="24"/>
          <w:lang w:val="sq-AL"/>
        </w:rPr>
        <w:t xml:space="preserve"> </w:t>
      </w:r>
      <w:r w:rsidRPr="00FA7753">
        <w:rPr>
          <w:rFonts w:cstheme="minorHAnsi"/>
          <w:sz w:val="24"/>
          <w:szCs w:val="24"/>
          <w:lang w:val="sq-AL"/>
        </w:rPr>
        <w:t>gjithë angazhimet për krijimin e një mjedisi të lirë social nga ndikimi i korrupsionit, rezultatet ende nuk mund të konsiderohen të kënaqshme. Autoritetet e Kosovës kanë përcaktuar përparësi të qarta për zbatimin e legjislacionit që synon luftimin dhe parandalimin e korrupsionit, promovimin e transparencës dhe forcimin e integritetit institucional.</w:t>
      </w:r>
      <w:r w:rsidR="001C2F7D" w:rsidRPr="00FA7753">
        <w:rPr>
          <w:rFonts w:cstheme="minorHAnsi"/>
          <w:sz w:val="24"/>
          <w:szCs w:val="24"/>
          <w:lang w:val="sq-AL"/>
        </w:rPr>
        <w:t xml:space="preserve"> </w:t>
      </w:r>
    </w:p>
    <w:p w:rsidR="000E354A" w:rsidRDefault="000E354A" w:rsidP="00D0195A">
      <w:pPr>
        <w:spacing w:line="276" w:lineRule="auto"/>
        <w:jc w:val="both"/>
        <w:rPr>
          <w:rFonts w:cstheme="minorHAnsi"/>
          <w:sz w:val="24"/>
          <w:szCs w:val="24"/>
          <w:lang w:val="sq-AL"/>
        </w:rPr>
      </w:pPr>
    </w:p>
    <w:p w:rsidR="000E354A" w:rsidRDefault="000E354A" w:rsidP="00D0195A">
      <w:pPr>
        <w:spacing w:line="276" w:lineRule="auto"/>
        <w:jc w:val="both"/>
        <w:rPr>
          <w:rFonts w:cstheme="minorHAnsi"/>
          <w:sz w:val="24"/>
          <w:szCs w:val="24"/>
          <w:lang w:val="sq-AL"/>
        </w:rPr>
      </w:pPr>
    </w:p>
    <w:p w:rsidR="000E354A" w:rsidRPr="00FA7753" w:rsidRDefault="000E354A" w:rsidP="00D0195A">
      <w:pPr>
        <w:spacing w:line="276" w:lineRule="auto"/>
        <w:jc w:val="both"/>
        <w:rPr>
          <w:rFonts w:cstheme="minorHAnsi"/>
          <w:sz w:val="24"/>
          <w:szCs w:val="24"/>
          <w:lang w:val="sq-AL"/>
        </w:rPr>
      </w:pPr>
    </w:p>
    <w:p w:rsidR="00B30CCD" w:rsidRPr="00FA7753" w:rsidRDefault="0050155E" w:rsidP="00215A33">
      <w:pPr>
        <w:pStyle w:val="ListParagraph"/>
        <w:numPr>
          <w:ilvl w:val="0"/>
          <w:numId w:val="14"/>
        </w:numPr>
        <w:spacing w:line="276" w:lineRule="auto"/>
        <w:outlineLvl w:val="0"/>
        <w:rPr>
          <w:rFonts w:cstheme="minorHAnsi"/>
          <w:b/>
          <w:sz w:val="24"/>
          <w:szCs w:val="24"/>
          <w:lang w:val="sq-AL"/>
        </w:rPr>
      </w:pPr>
      <w:bookmarkStart w:id="2" w:name="_Toc498935509"/>
      <w:r w:rsidRPr="00FA7753">
        <w:rPr>
          <w:rFonts w:cstheme="minorHAnsi"/>
          <w:b/>
          <w:sz w:val="24"/>
          <w:szCs w:val="24"/>
          <w:lang w:val="sq-AL"/>
        </w:rPr>
        <w:lastRenderedPageBreak/>
        <w:t>METODOLOGJIA:</w:t>
      </w:r>
      <w:bookmarkEnd w:id="2"/>
      <w:r w:rsidR="003E00CD" w:rsidRPr="00FA7753">
        <w:rPr>
          <w:rFonts w:cstheme="minorHAnsi"/>
          <w:b/>
          <w:sz w:val="24"/>
          <w:szCs w:val="24"/>
          <w:lang w:val="sq-AL"/>
        </w:rPr>
        <w:t xml:space="preserve"> </w:t>
      </w:r>
    </w:p>
    <w:p w:rsidR="00B50958"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Bazuar në Vendimin me </w:t>
      </w:r>
      <w:r w:rsidR="00AA1F77" w:rsidRPr="00FA7753">
        <w:rPr>
          <w:rFonts w:cstheme="minorHAnsi"/>
          <w:sz w:val="24"/>
          <w:szCs w:val="24"/>
          <w:lang w:val="sq-AL"/>
        </w:rPr>
        <w:t xml:space="preserve">numër </w:t>
      </w:r>
      <w:r w:rsidRPr="00FA7753">
        <w:rPr>
          <w:rFonts w:cstheme="minorHAnsi"/>
          <w:sz w:val="24"/>
          <w:szCs w:val="24"/>
          <w:lang w:val="sq-AL"/>
        </w:rPr>
        <w:t>Protokoll</w:t>
      </w:r>
      <w:r w:rsidR="00AA1F77" w:rsidRPr="00FA7753">
        <w:rPr>
          <w:rFonts w:cstheme="minorHAnsi"/>
          <w:sz w:val="24"/>
          <w:szCs w:val="24"/>
          <w:lang w:val="sq-AL"/>
        </w:rPr>
        <w:t>i 01-695/</w:t>
      </w:r>
      <w:r w:rsidRPr="00FA7753">
        <w:rPr>
          <w:rFonts w:cstheme="minorHAnsi"/>
          <w:sz w:val="24"/>
          <w:szCs w:val="24"/>
          <w:lang w:val="sq-AL"/>
        </w:rPr>
        <w:t>17 të datës 08.03.2017 të Drejtorit të Agjencisë Kundër Korrupsionit, është themeluar Grupi Teknik Pun</w:t>
      </w:r>
      <w:r w:rsidR="00AA1F77" w:rsidRPr="00FA7753">
        <w:rPr>
          <w:rFonts w:cstheme="minorHAnsi"/>
          <w:sz w:val="24"/>
          <w:szCs w:val="24"/>
          <w:lang w:val="sq-AL"/>
        </w:rPr>
        <w:t>ues</w:t>
      </w:r>
      <w:r w:rsidRPr="00FA7753">
        <w:rPr>
          <w:rFonts w:cstheme="minorHAnsi"/>
          <w:sz w:val="24"/>
          <w:szCs w:val="24"/>
          <w:lang w:val="sq-AL"/>
        </w:rPr>
        <w:t xml:space="preserve"> për zhvillimin e Strategjisë dhe Planit të Veprimit kundër Korrupsionit 2018-2022. Grupi përbëhet nga institucionet që janë përgjegjëse për luftimin dhe parandalimin e korrupsionit dhe sundimin e ligjit në Kosovë. Grupi </w:t>
      </w:r>
      <w:r w:rsidR="00AA1F77" w:rsidRPr="00FA7753">
        <w:rPr>
          <w:rFonts w:cstheme="minorHAnsi"/>
          <w:sz w:val="24"/>
          <w:szCs w:val="24"/>
          <w:lang w:val="sq-AL"/>
        </w:rPr>
        <w:t>p</w:t>
      </w:r>
      <w:r w:rsidRPr="00FA7753">
        <w:rPr>
          <w:rFonts w:cstheme="minorHAnsi"/>
          <w:sz w:val="24"/>
          <w:szCs w:val="24"/>
          <w:lang w:val="sq-AL"/>
        </w:rPr>
        <w:t>un</w:t>
      </w:r>
      <w:r w:rsidR="00AA1F77" w:rsidRPr="00FA7753">
        <w:rPr>
          <w:rFonts w:cstheme="minorHAnsi"/>
          <w:sz w:val="24"/>
          <w:szCs w:val="24"/>
          <w:lang w:val="sq-AL"/>
        </w:rPr>
        <w:t>ue</w:t>
      </w:r>
      <w:r w:rsidRPr="00FA7753">
        <w:rPr>
          <w:rFonts w:cstheme="minorHAnsi"/>
          <w:sz w:val="24"/>
          <w:szCs w:val="24"/>
          <w:lang w:val="sq-AL"/>
        </w:rPr>
        <w:t xml:space="preserve">s gjithashtu përfshin përfaqësues të shoqërisë civile dhe medias. Për zhvillimin e kësaj Strategjie janë zhvilluar konsultime me ekspertë të jashtëm të angazhuar nga Programi </w:t>
      </w:r>
      <w:r w:rsidR="00AA1F77" w:rsidRPr="00FA7753">
        <w:rPr>
          <w:rFonts w:cstheme="minorHAnsi"/>
          <w:sz w:val="24"/>
          <w:szCs w:val="24"/>
          <w:lang w:val="sq-AL"/>
        </w:rPr>
        <w:t xml:space="preserve">për Zhvillim </w:t>
      </w:r>
      <w:r w:rsidRPr="00FA7753">
        <w:rPr>
          <w:rFonts w:cstheme="minorHAnsi"/>
          <w:sz w:val="24"/>
          <w:szCs w:val="24"/>
          <w:lang w:val="sq-AL"/>
        </w:rPr>
        <w:t>i Kombeve të Bashkuara (UNDP - SAEK II) dhe Zyra e Bashkimit Evropian dhe Këshilli i Evropës (PECK II).</w:t>
      </w:r>
      <w:r w:rsidR="00AA1F77" w:rsidRPr="00FA7753">
        <w:rPr>
          <w:rFonts w:cstheme="minorHAnsi"/>
          <w:sz w:val="24"/>
          <w:szCs w:val="24"/>
          <w:lang w:val="sq-AL"/>
        </w:rPr>
        <w:t xml:space="preserve"> </w:t>
      </w:r>
    </w:p>
    <w:p w:rsidR="00F57187"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Institucionet e angazhuara në këtë Grup Punues janë: AKK, KGJK, M</w:t>
      </w:r>
      <w:r w:rsidR="004C6E18" w:rsidRPr="00FA7753">
        <w:rPr>
          <w:rFonts w:cstheme="minorHAnsi"/>
          <w:sz w:val="24"/>
          <w:szCs w:val="24"/>
          <w:lang w:val="sq-AL"/>
        </w:rPr>
        <w:t>A</w:t>
      </w:r>
      <w:r w:rsidRPr="00FA7753">
        <w:rPr>
          <w:rFonts w:cstheme="minorHAnsi"/>
          <w:sz w:val="24"/>
          <w:szCs w:val="24"/>
          <w:lang w:val="sq-AL"/>
        </w:rPr>
        <w:t>P, KUVENDI, MAPL, PK, ZKM, NAO, QK, KPI, KRPP, OSHP, MF, KQZ, MTI, MD, AKP, MFSK, ZP</w:t>
      </w:r>
      <w:r w:rsidR="00ED2F94" w:rsidRPr="00FA7753">
        <w:rPr>
          <w:rFonts w:cstheme="minorHAnsi"/>
          <w:sz w:val="24"/>
          <w:szCs w:val="24"/>
          <w:lang w:val="sq-AL"/>
        </w:rPr>
        <w:t>D</w:t>
      </w:r>
      <w:r w:rsidRPr="00FA7753">
        <w:rPr>
          <w:rFonts w:cstheme="minorHAnsi"/>
          <w:sz w:val="24"/>
          <w:szCs w:val="24"/>
          <w:lang w:val="sq-AL"/>
        </w:rPr>
        <w:t xml:space="preserve">, MMPH, </w:t>
      </w:r>
      <w:r w:rsidR="00ED2F94" w:rsidRPr="00FA7753">
        <w:rPr>
          <w:rFonts w:cstheme="minorHAnsi"/>
          <w:sz w:val="24"/>
          <w:szCs w:val="24"/>
          <w:lang w:val="sq-AL"/>
        </w:rPr>
        <w:t>KPK ,</w:t>
      </w:r>
      <w:r w:rsidR="00ED2F94" w:rsidRPr="00FA7753">
        <w:rPr>
          <w:rFonts w:eastAsia="Times New Roman" w:cstheme="minorHAnsi"/>
          <w:bCs/>
          <w:color w:val="000000"/>
          <w:sz w:val="24"/>
          <w:szCs w:val="24"/>
          <w:lang w:val="sq-AL"/>
        </w:rPr>
        <w:t>NJPMNP</w:t>
      </w:r>
      <w:r w:rsidRPr="00FA7753">
        <w:rPr>
          <w:rFonts w:cstheme="minorHAnsi"/>
          <w:sz w:val="24"/>
          <w:szCs w:val="24"/>
          <w:lang w:val="sq-AL"/>
        </w:rPr>
        <w:t>, AKM, MASHT, M</w:t>
      </w:r>
      <w:r w:rsidR="00ED2F94" w:rsidRPr="00FA7753">
        <w:rPr>
          <w:rFonts w:cstheme="minorHAnsi"/>
          <w:sz w:val="24"/>
          <w:szCs w:val="24"/>
          <w:lang w:val="sq-AL"/>
        </w:rPr>
        <w:t>S</w:t>
      </w:r>
      <w:r w:rsidRPr="00FA7753">
        <w:rPr>
          <w:rFonts w:cstheme="minorHAnsi"/>
          <w:sz w:val="24"/>
          <w:szCs w:val="24"/>
          <w:lang w:val="sq-AL"/>
        </w:rPr>
        <w:t>H. Shoqëria civile dhe media kanë angazhuar: KDI, KALLXO.COM, FOL, D +, GSJP, IKD, ÇOHU.</w:t>
      </w:r>
      <w:r w:rsidR="00F57187" w:rsidRPr="00FA7753">
        <w:rPr>
          <w:rFonts w:cstheme="minorHAnsi"/>
          <w:sz w:val="24"/>
          <w:szCs w:val="24"/>
          <w:lang w:val="sq-AL"/>
        </w:rPr>
        <w:t xml:space="preserve"> </w:t>
      </w:r>
    </w:p>
    <w:p w:rsidR="00B50958" w:rsidRPr="00FA7753" w:rsidRDefault="003E586A" w:rsidP="00215A33">
      <w:pPr>
        <w:spacing w:line="276" w:lineRule="auto"/>
        <w:jc w:val="both"/>
        <w:rPr>
          <w:rFonts w:cstheme="minorHAnsi"/>
          <w:sz w:val="24"/>
          <w:szCs w:val="24"/>
          <w:lang w:val="sq-AL"/>
        </w:rPr>
      </w:pPr>
      <w:r w:rsidRPr="00FA7753">
        <w:rPr>
          <w:rFonts w:cstheme="minorHAnsi"/>
          <w:sz w:val="24"/>
          <w:szCs w:val="24"/>
          <w:lang w:val="sq-AL"/>
        </w:rPr>
        <w:t>Janë përdorur h</w:t>
      </w:r>
      <w:r w:rsidR="0050155E" w:rsidRPr="00FA7753">
        <w:rPr>
          <w:rFonts w:cstheme="minorHAnsi"/>
          <w:sz w:val="24"/>
          <w:szCs w:val="24"/>
          <w:lang w:val="sq-AL"/>
        </w:rPr>
        <w:t>ulumtime, metoda krahasuese dhe analitike për përpilimin e kësaj strategjie.</w:t>
      </w:r>
      <w:r w:rsidR="003942B7" w:rsidRPr="00FA7753">
        <w:rPr>
          <w:rFonts w:cstheme="minorHAnsi"/>
          <w:sz w:val="24"/>
          <w:szCs w:val="24"/>
          <w:lang w:val="sq-AL"/>
        </w:rPr>
        <w:t xml:space="preserve"> </w:t>
      </w:r>
      <w:r w:rsidR="00010109">
        <w:rPr>
          <w:rFonts w:cstheme="minorHAnsi"/>
          <w:sz w:val="24"/>
          <w:szCs w:val="24"/>
          <w:lang w:val="sq-AL"/>
        </w:rPr>
        <w:t xml:space="preserve">Po ashtu janë mbajtur shumë takimet sektoriale, takime me pikat e kontaktit, takime me anëtarët e grupit punues si dhe takime përfaqësuesit e shoqërisë civile dhe </w:t>
      </w:r>
      <w:proofErr w:type="spellStart"/>
      <w:r w:rsidR="00010109">
        <w:rPr>
          <w:rFonts w:cstheme="minorHAnsi"/>
          <w:sz w:val="24"/>
          <w:szCs w:val="24"/>
          <w:lang w:val="sq-AL"/>
        </w:rPr>
        <w:t>medieve</w:t>
      </w:r>
      <w:proofErr w:type="spellEnd"/>
      <w:r w:rsidR="00010109">
        <w:rPr>
          <w:rFonts w:cstheme="minorHAnsi"/>
          <w:sz w:val="24"/>
          <w:szCs w:val="24"/>
          <w:lang w:val="sq-AL"/>
        </w:rPr>
        <w:t>.</w:t>
      </w:r>
    </w:p>
    <w:p w:rsidR="00010109" w:rsidRDefault="00010109" w:rsidP="00010109">
      <w:pPr>
        <w:spacing w:line="276" w:lineRule="auto"/>
        <w:jc w:val="both"/>
        <w:rPr>
          <w:rFonts w:cstheme="minorHAnsi"/>
          <w:sz w:val="24"/>
          <w:szCs w:val="24"/>
          <w:lang w:val="sq-AL"/>
        </w:rPr>
      </w:pPr>
      <w:r>
        <w:rPr>
          <w:rFonts w:cstheme="minorHAnsi"/>
          <w:sz w:val="24"/>
          <w:szCs w:val="24"/>
          <w:lang w:val="sq-AL"/>
        </w:rPr>
        <w:t xml:space="preserve">Në shkurt të vitit 2017, AKK ka përcjellë tek pikat e kontaktit Ftesën dhe Agjendën për takimin inaugurues për hartimin e Strategjisë Kombëtare kundër Korrupsionit 2018 – 2022. Në mars të këtij viti është nxjerrë vendimin për caktimin e anëtarëve të grupit teknik për hartimin e Strategjisë Kombëtare kundër Korrupsionit 2018 – 2022 dhe Planin e Veprimit. </w:t>
      </w:r>
    </w:p>
    <w:p w:rsidR="00010109" w:rsidRDefault="00010109" w:rsidP="00010109">
      <w:pPr>
        <w:spacing w:line="276" w:lineRule="auto"/>
        <w:jc w:val="both"/>
        <w:rPr>
          <w:rFonts w:cstheme="minorHAnsi"/>
          <w:sz w:val="24"/>
          <w:szCs w:val="24"/>
          <w:lang w:val="sq-AL"/>
        </w:rPr>
      </w:pPr>
      <w:r>
        <w:rPr>
          <w:rFonts w:cstheme="minorHAnsi"/>
          <w:sz w:val="24"/>
          <w:szCs w:val="24"/>
          <w:lang w:val="sq-AL"/>
        </w:rPr>
        <w:t>Në prill të këtij viti AKK ka mbajtur dy takime me të gjithë zyrtarët e saj dhe ekspertët vendorë dhe të jashtëm të UNDP-së. Ndërkaq, takimet e para të grupit teknik janë mbajtur në javën e parë të muajit maj të këtij viti, ku është prezantuar Agjenda e planit të punës të grupit teknik si dhe janë diskutuar objektivat e përgjithshme dhe sektoriale të Strategjisë Kombëtare kundër Korrupsionit 2018 – 2022 dhe Planit të Veprimit</w:t>
      </w:r>
    </w:p>
    <w:p w:rsidR="00010109" w:rsidRDefault="00010109" w:rsidP="00010109">
      <w:pPr>
        <w:spacing w:line="276" w:lineRule="auto"/>
        <w:jc w:val="both"/>
        <w:rPr>
          <w:rFonts w:cstheme="minorHAnsi"/>
          <w:sz w:val="24"/>
          <w:szCs w:val="24"/>
          <w:lang w:val="sq-AL"/>
        </w:rPr>
      </w:pPr>
      <w:r>
        <w:rPr>
          <w:rFonts w:cstheme="minorHAnsi"/>
          <w:sz w:val="24"/>
          <w:szCs w:val="24"/>
          <w:lang w:val="sq-AL"/>
        </w:rPr>
        <w:t xml:space="preserve">Anëtarët e grupit teknik kanë dhënë komentet e tyre dhe propozimet në lidhje me objektivat e strategjisë. Komentet e tyre janë pranuar dhe diskutuar në takimet e mëvonshme të grupit teknik. </w:t>
      </w:r>
    </w:p>
    <w:p w:rsidR="00010109" w:rsidRPr="00010109" w:rsidRDefault="00010109" w:rsidP="00010109">
      <w:pPr>
        <w:spacing w:line="276" w:lineRule="auto"/>
        <w:jc w:val="both"/>
        <w:rPr>
          <w:rFonts w:cstheme="minorHAnsi"/>
          <w:sz w:val="24"/>
          <w:szCs w:val="24"/>
          <w:lang w:val="sq-AL"/>
        </w:rPr>
      </w:pPr>
      <w:r>
        <w:rPr>
          <w:rFonts w:cstheme="minorHAnsi"/>
          <w:sz w:val="24"/>
          <w:szCs w:val="24"/>
          <w:lang w:val="sq-AL"/>
        </w:rPr>
        <w:t xml:space="preserve">Grupi punues është takuar disa herë dhe ka marr pjesë në disa punëtori të përbashkëta ku është diskutuar në tërësi drafti i Strategjisë, dhe posaçërisht lista e masave dhe aktiviteteve të përcaktuara në Planin e Veprimit të Strategjisë. </w:t>
      </w:r>
    </w:p>
    <w:p w:rsidR="00B50958"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t xml:space="preserve">AKK në procesin e përgatitjes për zhvillimin e strategjisë ka realizuar një numër takimesh me </w:t>
      </w:r>
      <w:r w:rsidR="00A06B8E" w:rsidRPr="00FA7753">
        <w:rPr>
          <w:rFonts w:cstheme="minorHAnsi"/>
          <w:sz w:val="24"/>
          <w:szCs w:val="24"/>
          <w:lang w:val="sq-AL"/>
        </w:rPr>
        <w:t>aktorë</w:t>
      </w:r>
      <w:r w:rsidRPr="00FA7753">
        <w:rPr>
          <w:rFonts w:cstheme="minorHAnsi"/>
          <w:sz w:val="24"/>
          <w:szCs w:val="24"/>
          <w:lang w:val="sq-AL"/>
        </w:rPr>
        <w:t>. Gjatë hartimit të Strategjisë Kundër Korrupsionit</w:t>
      </w:r>
      <w:r w:rsidR="003E586A" w:rsidRPr="00FA7753">
        <w:rPr>
          <w:rFonts w:cstheme="minorHAnsi"/>
          <w:sz w:val="24"/>
          <w:szCs w:val="24"/>
          <w:lang w:val="sq-AL"/>
        </w:rPr>
        <w:t>, Grupi p</w:t>
      </w:r>
      <w:r w:rsidRPr="00FA7753">
        <w:rPr>
          <w:rFonts w:cstheme="minorHAnsi"/>
          <w:sz w:val="24"/>
          <w:szCs w:val="24"/>
          <w:lang w:val="sq-AL"/>
        </w:rPr>
        <w:t>un</w:t>
      </w:r>
      <w:r w:rsidR="003E586A" w:rsidRPr="00FA7753">
        <w:rPr>
          <w:rFonts w:cstheme="minorHAnsi"/>
          <w:sz w:val="24"/>
          <w:szCs w:val="24"/>
          <w:lang w:val="sq-AL"/>
        </w:rPr>
        <w:t>ues</w:t>
      </w:r>
      <w:r w:rsidRPr="00FA7753">
        <w:rPr>
          <w:rFonts w:cstheme="minorHAnsi"/>
          <w:sz w:val="24"/>
          <w:szCs w:val="24"/>
          <w:lang w:val="sq-AL"/>
        </w:rPr>
        <w:t xml:space="preserve"> ka analizuar të gjithë legjislacionin </w:t>
      </w:r>
      <w:r w:rsidR="003E586A" w:rsidRPr="00FA7753">
        <w:rPr>
          <w:rFonts w:cstheme="minorHAnsi"/>
          <w:sz w:val="24"/>
          <w:szCs w:val="24"/>
          <w:lang w:val="sq-AL"/>
        </w:rPr>
        <w:t xml:space="preserve">përkatës </w:t>
      </w:r>
      <w:r w:rsidRPr="00FA7753">
        <w:rPr>
          <w:rFonts w:cstheme="minorHAnsi"/>
          <w:sz w:val="24"/>
          <w:szCs w:val="24"/>
          <w:lang w:val="sq-AL"/>
        </w:rPr>
        <w:t>vendor dhe ndërkombëtar, si dhe standardet dhe praktikat më të mira ndërkombëtare dhe të BE-së.</w:t>
      </w:r>
      <w:r w:rsidR="00223795" w:rsidRPr="00FA7753">
        <w:rPr>
          <w:rFonts w:cstheme="minorHAnsi"/>
          <w:sz w:val="24"/>
          <w:szCs w:val="24"/>
          <w:lang w:val="sq-AL"/>
        </w:rPr>
        <w:t xml:space="preserve"> </w:t>
      </w:r>
      <w:r w:rsidR="003E586A" w:rsidRPr="00FA7753">
        <w:rPr>
          <w:rFonts w:cstheme="minorHAnsi"/>
          <w:sz w:val="24"/>
          <w:szCs w:val="24"/>
          <w:lang w:val="sq-AL"/>
        </w:rPr>
        <w:t xml:space="preserve"> </w:t>
      </w:r>
    </w:p>
    <w:p w:rsidR="00E6448A" w:rsidRPr="00FA7753" w:rsidRDefault="0050155E" w:rsidP="00215A33">
      <w:pPr>
        <w:spacing w:line="276" w:lineRule="auto"/>
        <w:jc w:val="both"/>
        <w:rPr>
          <w:rFonts w:cstheme="minorHAnsi"/>
          <w:sz w:val="24"/>
          <w:szCs w:val="24"/>
          <w:lang w:val="sq-AL"/>
        </w:rPr>
      </w:pPr>
      <w:r w:rsidRPr="00FA7753">
        <w:rPr>
          <w:rFonts w:cstheme="minorHAnsi"/>
          <w:sz w:val="24"/>
          <w:szCs w:val="24"/>
          <w:lang w:val="sq-AL"/>
        </w:rPr>
        <w:lastRenderedPageBreak/>
        <w:t xml:space="preserve">Në bazë të legjislacionit ndërkombëtar, janë konsultuar marrëveshjet dhe konventat ndërkombëtare (Konventa e Kombeve të Bashkuara kundër Korrupsionit, Konventat Evropiane për të Drejtat e Njeriut, Konventa </w:t>
      </w:r>
      <w:r w:rsidR="003E586A" w:rsidRPr="00FA7753">
        <w:rPr>
          <w:rFonts w:cstheme="minorHAnsi"/>
          <w:sz w:val="24"/>
          <w:szCs w:val="24"/>
          <w:lang w:val="sq-AL"/>
        </w:rPr>
        <w:t xml:space="preserve">për Mbrojtjen e Individëve në lidhje me Përpunimin Automatik të </w:t>
      </w:r>
      <w:proofErr w:type="spellStart"/>
      <w:r w:rsidR="003E586A" w:rsidRPr="00FA7753">
        <w:rPr>
          <w:rFonts w:cstheme="minorHAnsi"/>
          <w:sz w:val="24"/>
          <w:szCs w:val="24"/>
          <w:lang w:val="sq-AL"/>
        </w:rPr>
        <w:t>të</w:t>
      </w:r>
      <w:proofErr w:type="spellEnd"/>
      <w:r w:rsidR="003E586A" w:rsidRPr="00FA7753">
        <w:rPr>
          <w:rFonts w:cstheme="minorHAnsi"/>
          <w:sz w:val="24"/>
          <w:szCs w:val="24"/>
          <w:lang w:val="sq-AL"/>
        </w:rPr>
        <w:t xml:space="preserve"> Dhënave Personale </w:t>
      </w:r>
      <w:r w:rsidRPr="00FA7753">
        <w:rPr>
          <w:rFonts w:cstheme="minorHAnsi"/>
          <w:sz w:val="24"/>
          <w:szCs w:val="24"/>
          <w:lang w:val="sq-AL"/>
        </w:rPr>
        <w:t xml:space="preserve">e Këshillit të Evropës, </w:t>
      </w:r>
      <w:r w:rsidR="003E586A" w:rsidRPr="00FA7753">
        <w:rPr>
          <w:rFonts w:cstheme="minorHAnsi"/>
          <w:sz w:val="24"/>
          <w:szCs w:val="24"/>
          <w:lang w:val="sq-AL"/>
        </w:rPr>
        <w:t>Konventa për të drejtën penale mbi korrupsionin</w:t>
      </w:r>
      <w:r w:rsidRPr="00FA7753">
        <w:rPr>
          <w:rFonts w:cstheme="minorHAnsi"/>
          <w:sz w:val="24"/>
          <w:szCs w:val="24"/>
          <w:lang w:val="sq-AL"/>
        </w:rPr>
        <w:t xml:space="preserve">, Konventa për të Drejtën Civile mbi Korrupsionin); </w:t>
      </w:r>
      <w:r w:rsidR="003E586A" w:rsidRPr="00FA7753">
        <w:rPr>
          <w:rFonts w:cstheme="minorHAnsi"/>
          <w:sz w:val="24"/>
          <w:szCs w:val="24"/>
          <w:lang w:val="sq-AL"/>
        </w:rPr>
        <w:t>Janë konsultuar r</w:t>
      </w:r>
      <w:r w:rsidRPr="00FA7753">
        <w:rPr>
          <w:rFonts w:cstheme="minorHAnsi"/>
          <w:sz w:val="24"/>
          <w:szCs w:val="24"/>
          <w:lang w:val="sq-AL"/>
        </w:rPr>
        <w:t>regulloret dhe direktivat e BE-së nga legjislacioni i BE-së, si dhe rezolutat përkatëse; ndërsa në kuadrin e legjislacionit vendor janë konsultuar ligjet dhe aktet nënligjore në fuqi, duke përfshirë Kodin Penal.</w:t>
      </w:r>
    </w:p>
    <w:p w:rsidR="00723F63" w:rsidRPr="00FA7753" w:rsidRDefault="003E586A" w:rsidP="00723F63">
      <w:pPr>
        <w:spacing w:line="276" w:lineRule="auto"/>
        <w:jc w:val="both"/>
        <w:rPr>
          <w:rFonts w:cstheme="minorHAnsi"/>
          <w:sz w:val="24"/>
          <w:szCs w:val="24"/>
          <w:lang w:val="sq-AL"/>
        </w:rPr>
      </w:pPr>
      <w:r w:rsidRPr="00FA7753">
        <w:rPr>
          <w:rFonts w:cstheme="minorHAnsi"/>
          <w:sz w:val="24"/>
          <w:szCs w:val="24"/>
          <w:lang w:val="sq-AL"/>
        </w:rPr>
        <w:t>Është zhvilluar s</w:t>
      </w:r>
      <w:r w:rsidR="0050155E" w:rsidRPr="00FA7753">
        <w:rPr>
          <w:rFonts w:cstheme="minorHAnsi"/>
          <w:sz w:val="24"/>
          <w:szCs w:val="24"/>
          <w:lang w:val="sq-AL"/>
        </w:rPr>
        <w:t>trategjia në bazë të dispozitave ligjore të Udhëzi</w:t>
      </w:r>
      <w:r w:rsidR="00903BC3" w:rsidRPr="00FA7753">
        <w:rPr>
          <w:rFonts w:cstheme="minorHAnsi"/>
          <w:sz w:val="24"/>
          <w:szCs w:val="24"/>
          <w:lang w:val="sq-AL"/>
        </w:rPr>
        <w:t>mit Administrativ nr.</w:t>
      </w:r>
      <w:r w:rsidR="0050155E" w:rsidRPr="00FA7753">
        <w:rPr>
          <w:rFonts w:cstheme="minorHAnsi"/>
          <w:sz w:val="24"/>
          <w:szCs w:val="24"/>
          <w:lang w:val="sq-AL"/>
        </w:rPr>
        <w:t>02/2012 për procedurat, kriteret dhe metodologjinë e përgatitjes dhe aprovimi</w:t>
      </w:r>
      <w:r w:rsidR="0057789C" w:rsidRPr="00FA7753">
        <w:rPr>
          <w:rFonts w:cstheme="minorHAnsi"/>
          <w:sz w:val="24"/>
          <w:szCs w:val="24"/>
          <w:lang w:val="sq-AL"/>
        </w:rPr>
        <w:t>t të dokumenteve dhe planeve strat</w:t>
      </w:r>
      <w:r w:rsidR="0050155E" w:rsidRPr="00FA7753">
        <w:rPr>
          <w:rFonts w:cstheme="minorHAnsi"/>
          <w:sz w:val="24"/>
          <w:szCs w:val="24"/>
          <w:lang w:val="sq-AL"/>
        </w:rPr>
        <w:t>egjike për zbatimin e tyre dhe në bazë të nenit</w:t>
      </w:r>
      <w:r w:rsidR="00903BC3" w:rsidRPr="00FA7753">
        <w:rPr>
          <w:rFonts w:cstheme="minorHAnsi"/>
          <w:sz w:val="24"/>
          <w:szCs w:val="24"/>
          <w:lang w:val="sq-AL"/>
        </w:rPr>
        <w:t xml:space="preserve"> 16 të Ligjit për AKK, nr. 0 /</w:t>
      </w:r>
      <w:r w:rsidR="0050155E" w:rsidRPr="00FA7753">
        <w:rPr>
          <w:rFonts w:cstheme="minorHAnsi"/>
          <w:sz w:val="24"/>
          <w:szCs w:val="24"/>
          <w:lang w:val="sq-AL"/>
        </w:rPr>
        <w:t>L-159, në bashkëpunim me Qeverinë e Republikës së Kosovës dhe institucionet e tjera qeveritare dhe joqeveritare.</w:t>
      </w:r>
      <w:r w:rsidR="005D6294" w:rsidRPr="00FA7753">
        <w:rPr>
          <w:rFonts w:cstheme="minorHAnsi"/>
          <w:sz w:val="24"/>
          <w:szCs w:val="24"/>
          <w:lang w:val="sq-AL"/>
        </w:rPr>
        <w:t xml:space="preserve"> </w:t>
      </w:r>
    </w:p>
    <w:p w:rsidR="00EC6C3E" w:rsidRPr="00FA7753" w:rsidRDefault="00EC6C3E" w:rsidP="00AF5A25">
      <w:pPr>
        <w:spacing w:line="276" w:lineRule="auto"/>
        <w:rPr>
          <w:rFonts w:cstheme="minorHAnsi"/>
          <w:i/>
          <w:sz w:val="24"/>
          <w:szCs w:val="24"/>
          <w:lang w:val="sq-AL"/>
        </w:rPr>
      </w:pPr>
    </w:p>
    <w:p w:rsidR="00B30CCD" w:rsidRPr="00FA7753" w:rsidRDefault="00A06B8E" w:rsidP="00215A33">
      <w:pPr>
        <w:pStyle w:val="ListParagraph"/>
        <w:numPr>
          <w:ilvl w:val="0"/>
          <w:numId w:val="14"/>
        </w:numPr>
        <w:spacing w:line="276" w:lineRule="auto"/>
        <w:outlineLvl w:val="0"/>
        <w:rPr>
          <w:rFonts w:cstheme="minorHAnsi"/>
          <w:b/>
          <w:sz w:val="24"/>
          <w:szCs w:val="24"/>
          <w:lang w:val="sq-AL"/>
        </w:rPr>
      </w:pPr>
      <w:bookmarkStart w:id="3" w:name="_Toc498935510"/>
      <w:r w:rsidRPr="00FA7753">
        <w:rPr>
          <w:rFonts w:cstheme="minorHAnsi"/>
          <w:b/>
          <w:sz w:val="24"/>
          <w:szCs w:val="24"/>
          <w:lang w:val="sq-AL"/>
        </w:rPr>
        <w:t>HISTORIKU</w:t>
      </w:r>
      <w:r w:rsidR="0050155E" w:rsidRPr="00FA7753">
        <w:rPr>
          <w:rFonts w:cstheme="minorHAnsi"/>
          <w:b/>
          <w:sz w:val="24"/>
          <w:szCs w:val="24"/>
          <w:lang w:val="sq-AL"/>
        </w:rPr>
        <w:t>:</w:t>
      </w:r>
      <w:bookmarkEnd w:id="3"/>
    </w:p>
    <w:p w:rsidR="00B30CCD" w:rsidRPr="00FA7753" w:rsidRDefault="00B30CCD" w:rsidP="00215A33">
      <w:pPr>
        <w:pStyle w:val="ListParagraph"/>
        <w:spacing w:line="276" w:lineRule="auto"/>
        <w:ind w:left="1080"/>
        <w:rPr>
          <w:rFonts w:cstheme="minorHAnsi"/>
          <w:i/>
          <w:sz w:val="24"/>
          <w:szCs w:val="24"/>
          <w:lang w:val="sq-AL"/>
        </w:rPr>
      </w:pP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 xml:space="preserve">Agjencia kundër Korrupsionit është organ i pavarur i themeluar me ligj. Agjencia është themeluar në korrik të vitit 2006, ndërsa është funksionalizuar më 12 shkurt 2007 dhe është përgjegjëse për zbatimin e politikës shtetërore për parandalimin dhe luftimin e korrupsionit në Kosovë. Mandati dhe kompetencat e Agjencisë janë të përcaktuara në nenin 6 të Ligjit Nr. 03/L-159 për Agjencinë kundër Korrupsionit. </w:t>
      </w: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 xml:space="preserve">Fushëveprimi i Agjencisë është i përqendruar në hartimin dhe monitorimin e zbatimit të Strategjisë dhe Planit të Veprimit kundër Korrupsionit, hetimin dhe zbulimin e rasteve me natyrë të korrupsionit, përpjekjet për parandalimin e fenomenit të korrupsionit si dhe vetëdijesimin e publikut në hapat progresiv drejtë krijimit të një shoqërie ku sundon rendi dhe ligji.  </w:t>
      </w:r>
    </w:p>
    <w:p w:rsidR="00622981" w:rsidRPr="00622981" w:rsidRDefault="00622981" w:rsidP="00622981">
      <w:pPr>
        <w:spacing w:line="276" w:lineRule="auto"/>
        <w:jc w:val="both"/>
        <w:rPr>
          <w:rFonts w:cstheme="minorHAnsi"/>
          <w:sz w:val="24"/>
          <w:szCs w:val="24"/>
          <w:lang w:val="sq-AL"/>
        </w:rPr>
      </w:pPr>
      <w:r w:rsidRPr="00622981">
        <w:rPr>
          <w:rFonts w:cstheme="minorHAnsi"/>
          <w:sz w:val="24"/>
          <w:szCs w:val="24"/>
          <w:lang w:val="sq-AL"/>
        </w:rPr>
        <w:t>Legjislacioni aktual kundër korrupsionit, mbi bazën e të cilit AKK edhe i zhvillon aktivitetet e saj parasheh masat kundër korrupsionit brenda fushës së veprimit të Strategjisë dhe Planit të Veprimit kundër Korrupsionit, veçanërisht në fushën e hetimeve paraprake të korrupsionit, analizimin dhe eliminimin e shkaqeve të korrupsionit, jo pajtueshmërinë mes mbajtjes së posteve publike dhe kryerjes së aktiviteteve fitimprurëse për personat zyrtar, kufizimet në lidhje me pranimin e dhuratave të lidhura me kryerjen e detyrës zyrtare, mbikëqyrjen e pasurive të tyre si dhe të personave në lidhje të afërt me ta dhe kufizimet në lidhje me subjektet kontraktuese që marrin pjesë në tenderët publik.</w:t>
      </w:r>
    </w:p>
    <w:p w:rsidR="005D6294" w:rsidRDefault="005D6294" w:rsidP="00D0195A">
      <w:pPr>
        <w:spacing w:line="276" w:lineRule="auto"/>
        <w:outlineLvl w:val="0"/>
        <w:rPr>
          <w:rFonts w:cstheme="minorHAnsi"/>
          <w:b/>
          <w:sz w:val="24"/>
          <w:szCs w:val="24"/>
          <w:lang w:val="sq-AL"/>
        </w:rPr>
      </w:pPr>
    </w:p>
    <w:p w:rsidR="000E354A" w:rsidRPr="00FA7753" w:rsidRDefault="000E354A" w:rsidP="00D0195A">
      <w:pPr>
        <w:spacing w:line="276" w:lineRule="auto"/>
        <w:outlineLvl w:val="0"/>
        <w:rPr>
          <w:rFonts w:cstheme="minorHAnsi"/>
          <w:b/>
          <w:sz w:val="24"/>
          <w:szCs w:val="24"/>
          <w:lang w:val="sq-AL"/>
        </w:rPr>
      </w:pPr>
    </w:p>
    <w:p w:rsidR="00E237D4" w:rsidRPr="00FA7753" w:rsidRDefault="005D6294" w:rsidP="005D6294">
      <w:pPr>
        <w:pStyle w:val="ListParagraph"/>
        <w:spacing w:line="276" w:lineRule="auto"/>
        <w:ind w:left="1440"/>
        <w:outlineLvl w:val="0"/>
        <w:rPr>
          <w:rFonts w:cstheme="minorHAnsi"/>
          <w:b/>
          <w:sz w:val="24"/>
          <w:szCs w:val="24"/>
          <w:lang w:val="sq-AL"/>
        </w:rPr>
      </w:pPr>
      <w:bookmarkStart w:id="4" w:name="_Toc498935511"/>
      <w:r w:rsidRPr="00FA7753">
        <w:rPr>
          <w:rFonts w:cstheme="minorHAnsi"/>
          <w:b/>
          <w:sz w:val="24"/>
          <w:szCs w:val="24"/>
          <w:lang w:val="sq-AL"/>
        </w:rPr>
        <w:lastRenderedPageBreak/>
        <w:t xml:space="preserve">V. </w:t>
      </w:r>
      <w:r w:rsidR="0050155E" w:rsidRPr="00FA7753">
        <w:rPr>
          <w:rFonts w:cstheme="minorHAnsi"/>
          <w:b/>
          <w:sz w:val="24"/>
          <w:szCs w:val="24"/>
          <w:lang w:val="sq-AL"/>
        </w:rPr>
        <w:t>SITUATA AKTUALE</w:t>
      </w:r>
      <w:bookmarkEnd w:id="4"/>
    </w:p>
    <w:p w:rsidR="00902662" w:rsidRPr="00FA7753" w:rsidRDefault="0050155E"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Tipari themelor i luftës kundër korrupsionit në Kosovë në vitet e fundit është fakti se përmirësimet kanë qenë të pakënaqshme. Sipas disa perceptimeve ndërkombëtare dhe lokale dhe studimeve faktike, janë bërë shumë pak ndryshime. Niveli i korrupsionit </w:t>
      </w:r>
      <w:r w:rsidR="00903BC3" w:rsidRPr="00FA7753">
        <w:rPr>
          <w:rFonts w:eastAsia="Times New Roman" w:cs="Arial"/>
          <w:color w:val="222222"/>
          <w:sz w:val="24"/>
          <w:szCs w:val="24"/>
          <w:lang w:val="sq-AL" w:eastAsia="sl-SI"/>
        </w:rPr>
        <w:t xml:space="preserve">ende </w:t>
      </w:r>
      <w:r w:rsidRPr="00FA7753">
        <w:rPr>
          <w:rFonts w:eastAsia="Times New Roman" w:cs="Arial"/>
          <w:color w:val="222222"/>
          <w:sz w:val="24"/>
          <w:szCs w:val="24"/>
          <w:lang w:val="sq-AL" w:eastAsia="sl-SI"/>
        </w:rPr>
        <w:t xml:space="preserve">është shqetësues </w:t>
      </w:r>
      <w:r w:rsidR="007662E4">
        <w:rPr>
          <w:rFonts w:eastAsia="Times New Roman" w:cs="Arial"/>
          <w:color w:val="222222"/>
          <w:sz w:val="24"/>
          <w:szCs w:val="24"/>
          <w:lang w:val="sq-AL" w:eastAsia="sl-SI"/>
        </w:rPr>
        <w:t>në Kosovë.</w:t>
      </w:r>
      <w:r w:rsidR="00CA0F9E" w:rsidRPr="00FA7753">
        <w:rPr>
          <w:rFonts w:eastAsia="Times New Roman" w:cs="Arial"/>
          <w:color w:val="222222"/>
          <w:sz w:val="24"/>
          <w:szCs w:val="24"/>
          <w:lang w:val="sq-AL" w:eastAsia="sl-SI"/>
        </w:rPr>
        <w:t xml:space="preserve">   </w:t>
      </w:r>
      <w:r w:rsidR="00903BC3"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Sipas Indeksit të Perceptimit të Korrupsionit të Transparencës Ndërkombëtare (IPK</w:t>
      </w:r>
      <w:r w:rsidR="00902662" w:rsidRPr="00FA7753">
        <w:rPr>
          <w:rFonts w:eastAsia="Times New Roman" w:cs="Arial"/>
          <w:color w:val="222222"/>
          <w:sz w:val="24"/>
          <w:szCs w:val="24"/>
          <w:lang w:val="sq-AL" w:eastAsia="sl-SI"/>
        </w:rPr>
        <w:t>)</w:t>
      </w:r>
      <w:r w:rsidR="00902662" w:rsidRPr="00FA7753">
        <w:rPr>
          <w:rStyle w:val="FootnoteReference"/>
          <w:rFonts w:eastAsia="Times New Roman" w:cs="Arial"/>
          <w:color w:val="222222"/>
          <w:sz w:val="24"/>
          <w:szCs w:val="24"/>
          <w:lang w:val="sq-AL" w:eastAsia="sl-SI"/>
        </w:rPr>
        <w:footnoteReference w:id="1"/>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nuk ka pasur zhvillime pozitive që nga viti 2012: atë vit IPK ishte 34</w:t>
      </w:r>
      <w:r w:rsidR="00902662" w:rsidRPr="00FA7753">
        <w:rPr>
          <w:rStyle w:val="FootnoteReference"/>
          <w:rFonts w:eastAsia="Times New Roman" w:cs="Arial"/>
          <w:color w:val="222222"/>
          <w:sz w:val="24"/>
          <w:szCs w:val="24"/>
          <w:lang w:val="sq-AL" w:eastAsia="sl-SI"/>
        </w:rPr>
        <w:footnoteReference w:id="2"/>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pastaj ra në 33 në tre vitet e ardhshme dhe në fund ajo është rritur ndjeshëm në 36 në vitin 2016.</w:t>
      </w:r>
      <w:r w:rsidR="000664E7"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b/>
          <w:color w:val="222222"/>
          <w:sz w:val="24"/>
          <w:szCs w:val="24"/>
          <w:lang w:val="sq-AL" w:eastAsia="sl-SI"/>
        </w:rPr>
      </w:pPr>
      <w:r w:rsidRPr="00FA7753">
        <w:rPr>
          <w:rFonts w:eastAsia="Times New Roman" w:cs="Arial"/>
          <w:color w:val="222222"/>
          <w:sz w:val="24"/>
          <w:szCs w:val="24"/>
          <w:lang w:val="sq-AL" w:eastAsia="sl-SI"/>
        </w:rPr>
        <w:t>Pothuajse e njëjta situatë përshkruhet nga Treguesit e Qeverisjes së Bankës Botërore</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3"/>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Kjo do të thotë se renditja në përqindje, e cila tregon renditjen e vendit në mesin e të gjitha vendeve të botës</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4"/>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 xml:space="preserve">në kategorinë e »kontrollit të korrupsionit» nuk ka ndryshuar ndjeshëm, në periudhën nga viti 2005 (që ishte 36) deri në vitin 2015 (që ishte 37 vende) , edhe pse u zvogëlua në 32 vende në vitin 2010. Në dy kategoritë e tjera, të cilat gjithashtu ndikojnë në luftën kundër korrupsionit, mund të ketë edhe modele më shqetësuese: "sundimi i ligjit" është përmirësuar vetëm nga 18 në 2005 në 37 në vitin 2015 dhe cilësia </w:t>
      </w:r>
      <w:proofErr w:type="spellStart"/>
      <w:r w:rsidR="0050155E" w:rsidRPr="00FA7753">
        <w:rPr>
          <w:rFonts w:eastAsia="Times New Roman" w:cs="Arial"/>
          <w:color w:val="222222"/>
          <w:sz w:val="24"/>
          <w:szCs w:val="24"/>
          <w:lang w:val="sq-AL" w:eastAsia="sl-SI"/>
        </w:rPr>
        <w:t>rregullatore</w:t>
      </w:r>
      <w:proofErr w:type="spellEnd"/>
      <w:r w:rsidR="0050155E" w:rsidRPr="00FA7753">
        <w:rPr>
          <w:rFonts w:eastAsia="Times New Roman" w:cs="Arial"/>
          <w:color w:val="222222"/>
          <w:sz w:val="24"/>
          <w:szCs w:val="24"/>
          <w:lang w:val="sq-AL" w:eastAsia="sl-SI"/>
        </w:rPr>
        <w:t xml:space="preserve"> ka rënë - nga 51 në vitin 2010 në 43 në 2015.</w:t>
      </w:r>
      <w:r w:rsidR="00902662" w:rsidRPr="00FA7753">
        <w:rPr>
          <w:rFonts w:eastAsia="Times New Roman" w:cs="Arial"/>
          <w:b/>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Sipas studimit të UNDP-së "Pulsi Publik për Korrupsionin</w:t>
      </w:r>
      <w:r w:rsidR="00902662" w:rsidRPr="00FA7753">
        <w:rPr>
          <w:rFonts w:eastAsia="Times New Roman" w:cs="Arial"/>
          <w:color w:val="222222"/>
          <w:sz w:val="24"/>
          <w:szCs w:val="24"/>
          <w:lang w:val="sq-AL" w:eastAsia="sl-SI"/>
        </w:rPr>
        <w:t>"</w:t>
      </w:r>
      <w:r w:rsidR="00902662" w:rsidRPr="00FA7753">
        <w:rPr>
          <w:rStyle w:val="FootnoteReference"/>
          <w:rFonts w:eastAsia="Times New Roman" w:cs="Arial"/>
          <w:color w:val="222222"/>
          <w:sz w:val="24"/>
          <w:szCs w:val="24"/>
          <w:lang w:val="sq-AL" w:eastAsia="sl-SI"/>
        </w:rPr>
        <w:footnoteReference w:id="5"/>
      </w:r>
      <w:r w:rsidR="00902662" w:rsidRPr="00FA7753">
        <w:rPr>
          <w:rFonts w:eastAsia="Times New Roman" w:cs="Arial"/>
          <w:color w:val="222222"/>
          <w:sz w:val="24"/>
          <w:szCs w:val="24"/>
          <w:lang w:val="sq-AL" w:eastAsia="sl-SI"/>
        </w:rPr>
        <w:t xml:space="preserve"> </w:t>
      </w:r>
      <w:r w:rsidRPr="00FA7753">
        <w:rPr>
          <w:rFonts w:eastAsia="Times New Roman" w:cs="Arial"/>
          <w:color w:val="222222"/>
          <w:sz w:val="24"/>
          <w:szCs w:val="24"/>
          <w:lang w:val="sq-AL" w:eastAsia="sl-SI"/>
        </w:rPr>
        <w:t>i vitit 2016, qytetarët e Kosovës i shohin si sektorët më të korruptuar partitë politike (4.12</w:t>
      </w:r>
      <w:r w:rsidR="00902662" w:rsidRPr="00FA7753">
        <w:rPr>
          <w:rStyle w:val="FootnoteReference"/>
          <w:rFonts w:eastAsia="Times New Roman" w:cs="Arial"/>
          <w:color w:val="222222"/>
          <w:sz w:val="24"/>
          <w:szCs w:val="24"/>
          <w:lang w:val="sq-AL" w:eastAsia="sl-SI"/>
        </w:rPr>
        <w:footnoteReference w:id="6"/>
      </w:r>
      <w:r w:rsidR="00902662" w:rsidRPr="00FA7753">
        <w:rPr>
          <w:rFonts w:eastAsia="Times New Roman" w:cs="Arial"/>
          <w:color w:val="222222"/>
          <w:sz w:val="24"/>
          <w:szCs w:val="24"/>
          <w:lang w:val="sq-AL" w:eastAsia="sl-SI"/>
        </w:rPr>
        <w:t>),</w:t>
      </w:r>
      <w:r w:rsidR="002F6DB4"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Kuvendin e Kosovës (3.96) dhe institucionet e nivelit qendror (3.92), pasuar nga gjyqësia (3.77) shërbime shëndetësore (3.74) dhe institucione të nivelit lokal (3.68), ndërsa organet fetare (2.45) dhe policia (2.76) janë konsideruar si më pak të korruptuara. 23% e qytetarëve që kishin kontakt të drejtpërdrejtë me një gjyqtar dhe 33% e atyre që kishin kontakt të tërthortë me një gjyqtar thanë se kishin dhënë dhurata, mallra ose para shtesë; ndërsa në lidhje me prokurorët, 15% e atyre që kishin kontakt të drejtpërdrejtë me një prokuror dhe 34% të atyre që kishin kontakt të tërthortë me një prokuror thanë se kishin dhënë dhurata, mallra dhe para shtesë. Fakti që gjyqësori, duke përfshirë prokurorët, shihet si një nga institucionet më të korruptuara në rajon, është veçanërisht problematik dhe kërkon masa urgjente dhe vendimtare në atë fushë.</w:t>
      </w:r>
      <w:r w:rsidR="00013016" w:rsidRPr="00FA7753">
        <w:rPr>
          <w:rFonts w:eastAsia="Times New Roman" w:cs="Arial"/>
          <w:color w:val="222222"/>
          <w:sz w:val="24"/>
          <w:szCs w:val="24"/>
          <w:lang w:val="sq-AL" w:eastAsia="sl-SI"/>
        </w:rPr>
        <w:t xml:space="preserve"> </w:t>
      </w:r>
    </w:p>
    <w:p w:rsidR="00902662" w:rsidRPr="00FA7753" w:rsidRDefault="0050155E"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Sipas të njëjtit studim të UNDP-së, në shërbimin civil në Kosovë janë identifikuar forma më të hollësishme të korrupsionit. Të anketuarit nga shërbimi civil besojnë se shërbimi civil i Kosovës është i mbushur me "nepotizëm, favorizim dhe </w:t>
      </w:r>
      <w:proofErr w:type="spellStart"/>
      <w:r w:rsidRPr="00FA7753">
        <w:rPr>
          <w:rFonts w:eastAsia="Times New Roman" w:cs="Arial"/>
          <w:color w:val="222222"/>
          <w:sz w:val="24"/>
          <w:szCs w:val="24"/>
          <w:lang w:val="sq-AL" w:eastAsia="sl-SI"/>
        </w:rPr>
        <w:t>klientelë</w:t>
      </w:r>
      <w:proofErr w:type="spellEnd"/>
      <w:r w:rsidRPr="00FA7753">
        <w:rPr>
          <w:rFonts w:eastAsia="Times New Roman" w:cs="Arial"/>
          <w:color w:val="222222"/>
          <w:sz w:val="24"/>
          <w:szCs w:val="24"/>
          <w:lang w:val="sq-AL" w:eastAsia="sl-SI"/>
        </w:rPr>
        <w:t xml:space="preserve">", "tregti në ndikim" dhe </w:t>
      </w:r>
      <w:r w:rsidRPr="00FA7753">
        <w:rPr>
          <w:rFonts w:eastAsia="Times New Roman" w:cs="Arial"/>
          <w:color w:val="222222"/>
          <w:sz w:val="24"/>
          <w:szCs w:val="24"/>
          <w:lang w:val="sq-AL" w:eastAsia="sl-SI"/>
        </w:rPr>
        <w:lastRenderedPageBreak/>
        <w:t>"</w:t>
      </w:r>
      <w:r w:rsidR="00903BC3" w:rsidRPr="00FA7753">
        <w:rPr>
          <w:rFonts w:eastAsia="Times New Roman" w:cs="Arial"/>
          <w:color w:val="222222"/>
          <w:sz w:val="24"/>
          <w:szCs w:val="24"/>
          <w:lang w:val="sq-AL" w:eastAsia="sl-SI"/>
        </w:rPr>
        <w:t>përvetësim</w:t>
      </w:r>
      <w:r w:rsidRPr="00FA7753">
        <w:rPr>
          <w:rFonts w:eastAsia="Times New Roman" w:cs="Arial"/>
          <w:color w:val="222222"/>
          <w:sz w:val="24"/>
          <w:szCs w:val="24"/>
          <w:lang w:val="sq-AL" w:eastAsia="sl-SI"/>
        </w:rPr>
        <w:t xml:space="preserve"> (duke përfshirë keqpërdorimin e kohës duke mos punuar në afatet e kërkuara), vjedhje dhe mashtrim</w:t>
      </w:r>
      <w:r w:rsidR="00903BC3" w:rsidRPr="00FA7753">
        <w:rPr>
          <w:rFonts w:eastAsia="Times New Roman" w:cs="Arial"/>
          <w:color w:val="222222"/>
          <w:sz w:val="24"/>
          <w:szCs w:val="24"/>
          <w:lang w:val="sq-AL" w:eastAsia="sl-SI"/>
        </w:rPr>
        <w:t>.</w:t>
      </w:r>
      <w:r w:rsidRPr="00FA7753">
        <w:rPr>
          <w:rFonts w:eastAsia="Times New Roman" w:cs="Arial"/>
          <w:color w:val="222222"/>
          <w:sz w:val="24"/>
          <w:szCs w:val="24"/>
          <w:lang w:val="sq-AL" w:eastAsia="sl-SI"/>
        </w:rPr>
        <w:t xml:space="preserve"> Duke pasur parasysh faktin se qytetarët e Kosovës ushtrojnë kontakte të përditshme me përfaqësuesit e administratës së tyre publike në nivele të ndryshme, sjellja e përshkruar padyshim ndikon në mendimin e tyre mbi cilësinë e shërbimeve civile në përgjithësi, por në mendimin e seriozitetit d</w:t>
      </w:r>
      <w:r w:rsidR="00903BC3" w:rsidRPr="00FA7753">
        <w:rPr>
          <w:rFonts w:eastAsia="Times New Roman" w:cs="Arial"/>
          <w:color w:val="222222"/>
          <w:sz w:val="24"/>
          <w:szCs w:val="24"/>
          <w:lang w:val="sq-AL" w:eastAsia="sl-SI"/>
        </w:rPr>
        <w:t>he korrupsionit të tyre në vend</w:t>
      </w:r>
      <w:r w:rsidRPr="00FA7753">
        <w:rPr>
          <w:rFonts w:eastAsia="Times New Roman" w:cs="Arial"/>
          <w:color w:val="222222"/>
          <w:sz w:val="24"/>
          <w:szCs w:val="24"/>
          <w:lang w:val="sq-AL" w:eastAsia="sl-SI"/>
        </w:rPr>
        <w:t>.</w:t>
      </w:r>
      <w:r w:rsidR="006E6B8F"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Prandaj, nuk është një surprizë që njerëzit nga Kosova mendojnë se korrupsioni është një nga problemet më të mëdha për vendin. Nga 42 vende pjesëmarrëse në Barometrin Botëror të Korrupsionit TI 2016</w:t>
      </w:r>
      <w:r w:rsidR="00902662" w:rsidRPr="00FA7753">
        <w:rPr>
          <w:rStyle w:val="FootnoteReference"/>
          <w:rFonts w:eastAsia="Times New Roman" w:cs="Arial"/>
          <w:color w:val="222222"/>
          <w:sz w:val="24"/>
          <w:szCs w:val="24"/>
          <w:lang w:val="sq-AL" w:eastAsia="sl-SI"/>
        </w:rPr>
        <w:footnoteReference w:id="7"/>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 xml:space="preserve">Kosova zuri vendin e tretë me 65% të </w:t>
      </w:r>
      <w:proofErr w:type="spellStart"/>
      <w:r w:rsidR="0050155E" w:rsidRPr="00FA7753">
        <w:rPr>
          <w:rFonts w:eastAsia="Times New Roman" w:cs="Arial"/>
          <w:color w:val="222222"/>
          <w:sz w:val="24"/>
          <w:szCs w:val="24"/>
          <w:lang w:val="sq-AL" w:eastAsia="sl-SI"/>
        </w:rPr>
        <w:t>të</w:t>
      </w:r>
      <w:proofErr w:type="spellEnd"/>
      <w:r w:rsidR="0050155E" w:rsidRPr="00FA7753">
        <w:rPr>
          <w:rFonts w:eastAsia="Times New Roman" w:cs="Arial"/>
          <w:color w:val="222222"/>
          <w:sz w:val="24"/>
          <w:szCs w:val="24"/>
          <w:lang w:val="sq-AL" w:eastAsia="sl-SI"/>
        </w:rPr>
        <w:t xml:space="preserve"> anketuarve duke pretenduar se korrupsioni është një nga problemet më të mëdha me të cilat ballafaqohet vendi. Vetëm Moldavia me 67% dhe Spanja me 66% ishin të pozicionuar para Kosovës.</w:t>
      </w:r>
      <w:r w:rsidR="00902662" w:rsidRPr="00FA7753">
        <w:rPr>
          <w:rFonts w:eastAsia="Times New Roman" w:cs="Arial"/>
          <w:color w:val="222222"/>
          <w:sz w:val="24"/>
          <w:szCs w:val="24"/>
          <w:lang w:val="sq-AL" w:eastAsia="sl-SI"/>
        </w:rPr>
        <w:t xml:space="preserve"> </w:t>
      </w:r>
    </w:p>
    <w:p w:rsidR="00902662" w:rsidRPr="00FA7753" w:rsidRDefault="00903BC3"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Rezultatet e ngjashme mund të gjenden në studimin e UNDP-së</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8"/>
      </w:r>
      <w:r w:rsidR="00994E5F"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 xml:space="preserve">ku njerëzit nga Kosova thanë se korrupsioni është problemi i dytë më i madh në vend (18,2% të </w:t>
      </w:r>
      <w:proofErr w:type="spellStart"/>
      <w:r w:rsidR="0050155E" w:rsidRPr="00FA7753">
        <w:rPr>
          <w:rFonts w:eastAsia="Times New Roman" w:cs="Arial"/>
          <w:color w:val="222222"/>
          <w:sz w:val="24"/>
          <w:szCs w:val="24"/>
          <w:lang w:val="sq-AL" w:eastAsia="sl-SI"/>
        </w:rPr>
        <w:t>të</w:t>
      </w:r>
      <w:proofErr w:type="spellEnd"/>
      <w:r w:rsidR="0050155E" w:rsidRPr="00FA7753">
        <w:rPr>
          <w:rFonts w:eastAsia="Times New Roman" w:cs="Arial"/>
          <w:color w:val="222222"/>
          <w:sz w:val="24"/>
          <w:szCs w:val="24"/>
          <w:lang w:val="sq-AL" w:eastAsia="sl-SI"/>
        </w:rPr>
        <w:t xml:space="preserve"> anketuarve), pas papunësisë (38,7%) dhe përpara zhvillimit ekonomik (13, 5%).</w:t>
      </w:r>
    </w:p>
    <w:p w:rsidR="00902662" w:rsidRPr="00FA7753" w:rsidRDefault="00C720A1"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I njëjti nivel kritikash mund të regjistrohet kur njerëzit u pyetën se si qeveria e tyre lufton korrupsionin.</w:t>
      </w:r>
      <w:r w:rsidR="0050155E" w:rsidRPr="00FA7753">
        <w:rPr>
          <w:rFonts w:eastAsia="Times New Roman" w:cs="Arial"/>
          <w:color w:val="222222"/>
          <w:sz w:val="24"/>
          <w:szCs w:val="24"/>
          <w:lang w:val="sq-AL" w:eastAsia="sl-SI"/>
        </w:rPr>
        <w:t xml:space="preserve"> Në studimin e UNDP</w:t>
      </w:r>
      <w:r w:rsidR="002F7C34" w:rsidRPr="00FA7753">
        <w:rPr>
          <w:rFonts w:eastAsia="Times New Roman" w:cs="Arial"/>
          <w:color w:val="222222"/>
          <w:sz w:val="24"/>
          <w:szCs w:val="24"/>
          <w:lang w:val="sq-AL" w:eastAsia="sl-SI"/>
        </w:rPr>
        <w:t>-së</w:t>
      </w:r>
      <w:r w:rsidR="0050155E" w:rsidRPr="00FA7753">
        <w:rPr>
          <w:rFonts w:eastAsia="Times New Roman" w:cs="Arial"/>
          <w:color w:val="222222"/>
          <w:sz w:val="24"/>
          <w:szCs w:val="24"/>
          <w:lang w:val="sq-AL" w:eastAsia="sl-SI"/>
        </w:rPr>
        <w:t>, shumica e të anketuarve (64%) vlerësuan veprimin e qeverisë kundër korrupsionit si '' joefektiv '' ose '' shumë joefektiv ''. Vetëm 7% e të anketuarve thanë se i konsiderojnë këto përpjekje për të qenë "efektive" ose "shumë joefektive".</w:t>
      </w:r>
      <w:r w:rsidR="00C029C1" w:rsidRPr="00FA7753">
        <w:rPr>
          <w:rFonts w:eastAsia="Times New Roman" w:cs="Arial"/>
          <w:color w:val="222222"/>
          <w:sz w:val="24"/>
          <w:szCs w:val="24"/>
          <w:lang w:val="sq-AL" w:eastAsia="sl-SI"/>
        </w:rPr>
        <w:t xml:space="preserve"> </w:t>
      </w:r>
    </w:p>
    <w:p w:rsidR="00902662" w:rsidRPr="00FA7753" w:rsidRDefault="002F7C34"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Për fat të keq, edhe qytetarët e Kosovës nuk u angazhuan në nivelin e duhur në luftën kundër korrupsionit</w:t>
      </w:r>
      <w:r w:rsidRPr="00FA7753">
        <w:rPr>
          <w:rStyle w:val="FootnoteReference"/>
          <w:rFonts w:eastAsia="Times New Roman" w:cs="Arial"/>
          <w:color w:val="222222"/>
          <w:sz w:val="24"/>
          <w:szCs w:val="24"/>
          <w:lang w:val="sq-AL" w:eastAsia="sl-SI"/>
        </w:rPr>
        <w:t xml:space="preserve"> </w:t>
      </w:r>
      <w:r w:rsidR="00902662" w:rsidRPr="00FA7753">
        <w:rPr>
          <w:rStyle w:val="FootnoteReference"/>
          <w:rFonts w:eastAsia="Times New Roman" w:cs="Arial"/>
          <w:color w:val="222222"/>
          <w:sz w:val="24"/>
          <w:szCs w:val="24"/>
          <w:lang w:val="sq-AL" w:eastAsia="sl-SI"/>
        </w:rPr>
        <w:footnoteReference w:id="9"/>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vetëm 9% e të gjithë të anketuarve që deklaruan se kanë qenë dëshmitarë të korrupsionit kanë deklaruar se e kanë raportuar, ndërsa 86% kanë thënë se nuk e kanë raportuar dhe 5% e tyre refuzuan të përgjigjen në pyetjen. 44% e atyre që raportuan korrupsionin, e raportuan atë në polici, 13% e raportuan atë në media dhe e njëjta përqindje ia raportoi Agjencisë Kundër Korrupsionit të Kosovës. Shumica e atyre që pretendonin se nuk e raportonin korrupsionin, thanë për dy arsye: 55% thanë se nuk do të bënin asnjë ndryshim dhe 19% sepse kishin frikë për pasojat.</w:t>
      </w:r>
      <w:r w:rsidR="006E3A1E" w:rsidRPr="00FA7753">
        <w:rPr>
          <w:rFonts w:eastAsia="Times New Roman" w:cs="Arial"/>
          <w:color w:val="222222"/>
          <w:sz w:val="24"/>
          <w:szCs w:val="24"/>
          <w:lang w:val="sq-AL" w:eastAsia="sl-SI"/>
        </w:rPr>
        <w:t xml:space="preserve"> </w:t>
      </w:r>
    </w:p>
    <w:p w:rsidR="00902662" w:rsidRPr="00FA7753" w:rsidRDefault="002F7C34" w:rsidP="00902662">
      <w:p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Analizat e fenomenit aktual të korrupsionit tregojnë se njerëzit nga Kosova nuk marrin pjesë </w:t>
      </w:r>
      <w:proofErr w:type="spellStart"/>
      <w:r w:rsidRPr="00FA7753">
        <w:rPr>
          <w:rFonts w:eastAsia="Times New Roman" w:cs="Arial"/>
          <w:color w:val="222222"/>
          <w:sz w:val="24"/>
          <w:szCs w:val="24"/>
          <w:lang w:val="sq-AL" w:eastAsia="sl-SI"/>
        </w:rPr>
        <w:t>masivisht</w:t>
      </w:r>
      <w:proofErr w:type="spellEnd"/>
      <w:r w:rsidRPr="00FA7753">
        <w:rPr>
          <w:rFonts w:eastAsia="Times New Roman" w:cs="Arial"/>
          <w:color w:val="222222"/>
          <w:sz w:val="24"/>
          <w:szCs w:val="24"/>
          <w:lang w:val="sq-AL" w:eastAsia="sl-SI"/>
        </w:rPr>
        <w:t xml:space="preserve"> në korrupsion. Sipas Barometrit Global të korrupsionit të TI 2016, përqindja relativisht e ulët - 10% e familjeve të Kosovës paguajnë ryshfete kur hyjnë në shërbimet bazë. Vendet e afërta kanë rezultate shumë më të këqija: në Shqipëri, përqindja e familjeve </w:t>
      </w:r>
      <w:r w:rsidRPr="00FA7753">
        <w:rPr>
          <w:rFonts w:eastAsia="Times New Roman" w:cs="Arial"/>
          <w:color w:val="222222"/>
          <w:sz w:val="24"/>
          <w:szCs w:val="24"/>
          <w:lang w:val="sq-AL" w:eastAsia="sl-SI"/>
        </w:rPr>
        <w:lastRenderedPageBreak/>
        <w:t xml:space="preserve">që paguajnë ryshfet gjatë qasjes në shërbimet bazë është 34%, në Mal të Zi 16%, në </w:t>
      </w:r>
      <w:proofErr w:type="spellStart"/>
      <w:r w:rsidRPr="00FA7753">
        <w:rPr>
          <w:rFonts w:eastAsia="Times New Roman" w:cs="Arial"/>
          <w:color w:val="222222"/>
          <w:sz w:val="24"/>
          <w:szCs w:val="24"/>
          <w:lang w:val="sq-AL" w:eastAsia="sl-SI"/>
        </w:rPr>
        <w:t>BeH</w:t>
      </w:r>
      <w:proofErr w:type="spellEnd"/>
      <w:r w:rsidRPr="00FA7753">
        <w:rPr>
          <w:rFonts w:eastAsia="Times New Roman" w:cs="Arial"/>
          <w:color w:val="222222"/>
          <w:sz w:val="24"/>
          <w:szCs w:val="24"/>
          <w:lang w:val="sq-AL" w:eastAsia="sl-SI"/>
        </w:rPr>
        <w:t xml:space="preserve"> 27%, në Serbi 22% dhe në Kroaci 10%. Kjo ngre shpresë, por është e qartë se njerëzit në Kosovë ende mendojnë se vetëm qeveria mund të bëjë diçka në luftën kundër korrupsionit dhe ata mendojnë se qeveria nuk po e bën atë siç duhet. Gjegjësisht, Vlerësimi i Sistemit Kombëtar të Integritetit të Kosovës në vitin 2015</w:t>
      </w:r>
      <w:r w:rsidR="00902662" w:rsidRPr="00FA7753">
        <w:rPr>
          <w:rStyle w:val="FootnoteReference"/>
          <w:rFonts w:eastAsia="Times New Roman" w:cs="Arial"/>
          <w:color w:val="222222"/>
          <w:sz w:val="24"/>
          <w:szCs w:val="24"/>
          <w:lang w:val="sq-AL" w:eastAsia="sl-SI"/>
        </w:rPr>
        <w:footnoteReference w:id="10"/>
      </w:r>
      <w:r w:rsidR="00902662" w:rsidRPr="00FA7753">
        <w:rPr>
          <w:rFonts w:eastAsia="Times New Roman" w:cs="Arial"/>
          <w:color w:val="222222"/>
          <w:sz w:val="24"/>
          <w:szCs w:val="24"/>
          <w:lang w:val="sq-AL" w:eastAsia="sl-SI"/>
        </w:rPr>
        <w:t xml:space="preserve"> </w:t>
      </w:r>
      <w:r w:rsidR="0050155E" w:rsidRPr="00FA7753">
        <w:rPr>
          <w:rFonts w:eastAsia="Times New Roman" w:cs="Arial"/>
          <w:color w:val="222222"/>
          <w:sz w:val="24"/>
          <w:szCs w:val="24"/>
          <w:lang w:val="sq-AL" w:eastAsia="sl-SI"/>
        </w:rPr>
        <w:t>identifikoi tre pengesa kryesore për luftën efektive kundër korrupsionit në vend:</w:t>
      </w:r>
      <w:r w:rsidR="00B0280D"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Legjislacioni </w:t>
      </w:r>
      <w:r w:rsidR="007662E4">
        <w:rPr>
          <w:rFonts w:eastAsia="Times New Roman" w:cs="Arial"/>
          <w:color w:val="222222"/>
          <w:sz w:val="24"/>
          <w:szCs w:val="24"/>
          <w:lang w:val="sq-AL" w:eastAsia="sl-SI"/>
        </w:rPr>
        <w:t>kundër</w:t>
      </w:r>
      <w:r w:rsidRPr="00FA7753">
        <w:rPr>
          <w:rFonts w:eastAsia="Times New Roman" w:cs="Arial"/>
          <w:color w:val="222222"/>
          <w:sz w:val="24"/>
          <w:szCs w:val="24"/>
          <w:lang w:val="sq-AL" w:eastAsia="sl-SI"/>
        </w:rPr>
        <w:t xml:space="preserve">-Korrupsion është </w:t>
      </w:r>
      <w:r w:rsidR="002F7C34" w:rsidRPr="00FA7753">
        <w:rPr>
          <w:rFonts w:eastAsia="Times New Roman" w:cs="Arial"/>
          <w:color w:val="222222"/>
          <w:sz w:val="24"/>
          <w:szCs w:val="24"/>
          <w:lang w:val="sq-AL" w:eastAsia="sl-SI"/>
        </w:rPr>
        <w:t>gjerësisht</w:t>
      </w:r>
      <w:r w:rsidRPr="00FA7753">
        <w:rPr>
          <w:rFonts w:eastAsia="Times New Roman" w:cs="Arial"/>
          <w:color w:val="222222"/>
          <w:sz w:val="24"/>
          <w:szCs w:val="24"/>
          <w:lang w:val="sq-AL" w:eastAsia="sl-SI"/>
        </w:rPr>
        <w:t xml:space="preserve"> i përcaktuar, por në praktikë zbatimi i tij mbetet shumë prapa,</w:t>
      </w:r>
      <w:r w:rsidR="00B0280D"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 xml:space="preserve">Ka mungesë bashkëpunimi midis </w:t>
      </w:r>
      <w:r w:rsidR="002F7C34" w:rsidRPr="00FA7753">
        <w:rPr>
          <w:rFonts w:eastAsia="Times New Roman" w:cs="Arial"/>
          <w:color w:val="222222"/>
          <w:sz w:val="24"/>
          <w:szCs w:val="24"/>
          <w:lang w:val="sq-AL" w:eastAsia="sl-SI"/>
        </w:rPr>
        <w:t xml:space="preserve">institucioneve dhe </w:t>
      </w:r>
      <w:r w:rsidR="00A06B8E" w:rsidRPr="00FA7753">
        <w:rPr>
          <w:rFonts w:eastAsia="Times New Roman" w:cs="Arial"/>
          <w:color w:val="222222"/>
          <w:sz w:val="24"/>
          <w:szCs w:val="24"/>
          <w:lang w:val="sq-AL" w:eastAsia="sl-SI"/>
        </w:rPr>
        <w:t>aktorëve</w:t>
      </w:r>
      <w:r w:rsidRPr="00FA7753">
        <w:rPr>
          <w:rFonts w:eastAsia="Times New Roman" w:cs="Arial"/>
          <w:color w:val="222222"/>
          <w:sz w:val="24"/>
          <w:szCs w:val="24"/>
          <w:lang w:val="sq-AL" w:eastAsia="sl-SI"/>
        </w:rPr>
        <w:t xml:space="preserve"> të përfshirë në luftën kundër korrupsionit, pavarësisht nga një numër iniciativash të formuara nga shteti dhe strategji</w:t>
      </w:r>
      <w:r w:rsidR="002F7C34" w:rsidRPr="00FA7753">
        <w:rPr>
          <w:rFonts w:eastAsia="Times New Roman" w:cs="Arial"/>
          <w:color w:val="222222"/>
          <w:sz w:val="24"/>
          <w:szCs w:val="24"/>
          <w:lang w:val="sq-AL" w:eastAsia="sl-SI"/>
        </w:rPr>
        <w:t>a</w:t>
      </w:r>
      <w:r w:rsidRPr="00FA7753">
        <w:rPr>
          <w:rFonts w:eastAsia="Times New Roman" w:cs="Arial"/>
          <w:color w:val="222222"/>
          <w:sz w:val="24"/>
          <w:szCs w:val="24"/>
          <w:lang w:val="sq-AL" w:eastAsia="sl-SI"/>
        </w:rPr>
        <w:t xml:space="preserve"> </w:t>
      </w:r>
      <w:r w:rsidR="002F7C34" w:rsidRPr="00FA7753">
        <w:rPr>
          <w:rFonts w:eastAsia="Times New Roman" w:cs="Arial"/>
          <w:color w:val="222222"/>
          <w:sz w:val="24"/>
          <w:szCs w:val="24"/>
          <w:lang w:val="sq-AL" w:eastAsia="sl-SI"/>
        </w:rPr>
        <w:t xml:space="preserve"> kundër </w:t>
      </w:r>
      <w:r w:rsidRPr="00FA7753">
        <w:rPr>
          <w:rFonts w:eastAsia="Times New Roman" w:cs="Arial"/>
          <w:color w:val="222222"/>
          <w:sz w:val="24"/>
          <w:szCs w:val="24"/>
          <w:lang w:val="sq-AL" w:eastAsia="sl-SI"/>
        </w:rPr>
        <w:t>korrupsion</w:t>
      </w:r>
      <w:r w:rsidR="002F7C34" w:rsidRPr="00FA7753">
        <w:rPr>
          <w:rFonts w:eastAsia="Times New Roman" w:cs="Arial"/>
          <w:color w:val="222222"/>
          <w:sz w:val="24"/>
          <w:szCs w:val="24"/>
          <w:lang w:val="sq-AL" w:eastAsia="sl-SI"/>
        </w:rPr>
        <w:t>it</w:t>
      </w:r>
      <w:r w:rsidRPr="00FA7753">
        <w:rPr>
          <w:rFonts w:eastAsia="Times New Roman" w:cs="Arial"/>
          <w:color w:val="222222"/>
          <w:sz w:val="24"/>
          <w:szCs w:val="24"/>
          <w:lang w:val="sq-AL" w:eastAsia="sl-SI"/>
        </w:rPr>
        <w:t>.</w:t>
      </w:r>
      <w:r w:rsidR="00F43A0F" w:rsidRPr="00FA7753">
        <w:rPr>
          <w:rFonts w:eastAsia="Times New Roman" w:cs="Arial"/>
          <w:color w:val="222222"/>
          <w:sz w:val="24"/>
          <w:szCs w:val="24"/>
          <w:lang w:val="sq-AL" w:eastAsia="sl-SI"/>
        </w:rPr>
        <w:t xml:space="preserve"> </w:t>
      </w:r>
    </w:p>
    <w:p w:rsidR="00902662" w:rsidRPr="00FA7753" w:rsidRDefault="0050155E" w:rsidP="00902662">
      <w:pPr>
        <w:pStyle w:val="ListParagraph"/>
        <w:numPr>
          <w:ilvl w:val="0"/>
          <w:numId w:val="3"/>
        </w:numPr>
        <w:shd w:val="clear" w:color="auto" w:fill="FFFFFF"/>
        <w:spacing w:before="100" w:beforeAutospacing="1" w:after="200" w:line="276" w:lineRule="auto"/>
        <w:jc w:val="both"/>
        <w:rPr>
          <w:rFonts w:eastAsia="Times New Roman" w:cs="Arial"/>
          <w:color w:val="222222"/>
          <w:sz w:val="24"/>
          <w:szCs w:val="24"/>
          <w:lang w:val="sq-AL" w:eastAsia="sl-SI"/>
        </w:rPr>
      </w:pPr>
      <w:r w:rsidRPr="00FA7753">
        <w:rPr>
          <w:rFonts w:eastAsia="Times New Roman" w:cs="Arial"/>
          <w:color w:val="222222"/>
          <w:sz w:val="24"/>
          <w:szCs w:val="24"/>
          <w:lang w:val="sq-AL" w:eastAsia="sl-SI"/>
        </w:rPr>
        <w:t>Përgjegjësia institucionale dhe integriteti në vend janë jashtëzakonisht të dobëta.</w:t>
      </w:r>
      <w:r w:rsidR="00F43A0F" w:rsidRPr="00FA7753">
        <w:rPr>
          <w:rFonts w:eastAsia="Times New Roman" w:cs="Arial"/>
          <w:color w:val="222222"/>
          <w:sz w:val="24"/>
          <w:szCs w:val="24"/>
          <w:lang w:val="sq-AL" w:eastAsia="sl-SI"/>
        </w:rPr>
        <w:t xml:space="preserve"> </w:t>
      </w:r>
    </w:p>
    <w:p w:rsidR="00A9574C" w:rsidRPr="00FA7753" w:rsidRDefault="0050155E" w:rsidP="00A9574C">
      <w:pPr>
        <w:shd w:val="clear" w:color="auto" w:fill="FFFFFF"/>
        <w:spacing w:before="100" w:beforeAutospacing="1" w:after="200" w:line="276" w:lineRule="auto"/>
        <w:jc w:val="both"/>
        <w:rPr>
          <w:lang w:val="sq-AL"/>
        </w:rPr>
      </w:pPr>
      <w:r w:rsidRPr="00FA7753">
        <w:rPr>
          <w:rFonts w:eastAsia="Times New Roman" w:cs="Arial"/>
          <w:color w:val="222222"/>
          <w:sz w:val="24"/>
          <w:szCs w:val="24"/>
          <w:lang w:val="sq-AL" w:eastAsia="sl-SI"/>
        </w:rPr>
        <w:t xml:space="preserve">Gjithashtu, nuk ka asnjë përpjekje për t'u marrë me problemet. Përkundrazi, në vend që të fokusohet në zbatimin, në shumicën e rasteve ka një tendencë për të hartuar strategji dhe legjislacion të ri pa vlerësuar ndikimin e atyre të mëparshme. </w:t>
      </w:r>
    </w:p>
    <w:p w:rsidR="00B30CCD" w:rsidRPr="00FA7753" w:rsidRDefault="00254D2F" w:rsidP="00215A33">
      <w:pPr>
        <w:pStyle w:val="ListParagraph"/>
        <w:numPr>
          <w:ilvl w:val="0"/>
          <w:numId w:val="6"/>
        </w:numPr>
        <w:spacing w:line="276" w:lineRule="auto"/>
        <w:outlineLvl w:val="1"/>
        <w:rPr>
          <w:rFonts w:cstheme="minorHAnsi"/>
          <w:b/>
          <w:sz w:val="24"/>
          <w:szCs w:val="24"/>
          <w:lang w:val="sq-AL"/>
        </w:rPr>
      </w:pPr>
      <w:bookmarkStart w:id="5" w:name="_Toc498935512"/>
      <w:r w:rsidRPr="00FA7753">
        <w:rPr>
          <w:rFonts w:cstheme="minorHAnsi"/>
          <w:b/>
          <w:sz w:val="24"/>
          <w:szCs w:val="24"/>
          <w:lang w:val="sq-AL"/>
        </w:rPr>
        <w:t>Korniza ligjore</w:t>
      </w:r>
      <w:bookmarkEnd w:id="5"/>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 xml:space="preserve">Korniza ligjore bazë në të cilin Agjencia ushtron mandatin e </w:t>
      </w:r>
      <w:r w:rsidR="002F7C34" w:rsidRPr="00FA7753">
        <w:rPr>
          <w:rFonts w:cstheme="minorHAnsi"/>
          <w:sz w:val="24"/>
          <w:szCs w:val="24"/>
          <w:lang w:val="sq-AL"/>
        </w:rPr>
        <w:t>saj</w:t>
      </w:r>
      <w:r w:rsidRPr="00FA7753">
        <w:rPr>
          <w:rFonts w:cstheme="minorHAnsi"/>
          <w:sz w:val="24"/>
          <w:szCs w:val="24"/>
          <w:lang w:val="sq-AL"/>
        </w:rPr>
        <w:t xml:space="preserve"> ligjor janë aktet e mëposhtme, por </w:t>
      </w:r>
      <w:r w:rsidR="002F7C34" w:rsidRPr="00FA7753">
        <w:rPr>
          <w:rFonts w:cstheme="minorHAnsi"/>
          <w:sz w:val="24"/>
          <w:szCs w:val="24"/>
          <w:lang w:val="sq-AL"/>
        </w:rPr>
        <w:t>jo të</w:t>
      </w:r>
      <w:r w:rsidRPr="00FA7753">
        <w:rPr>
          <w:rFonts w:cstheme="minorHAnsi"/>
          <w:sz w:val="24"/>
          <w:szCs w:val="24"/>
          <w:lang w:val="sq-AL"/>
        </w:rPr>
        <w:t xml:space="preserve"> kufiz</w:t>
      </w:r>
      <w:r w:rsidR="002F7C34" w:rsidRPr="00FA7753">
        <w:rPr>
          <w:rFonts w:cstheme="minorHAnsi"/>
          <w:sz w:val="24"/>
          <w:szCs w:val="24"/>
          <w:lang w:val="sq-AL"/>
        </w:rPr>
        <w:t>uara</w:t>
      </w:r>
      <w:r w:rsidRPr="00FA7753">
        <w:rPr>
          <w:rFonts w:cstheme="minorHAnsi"/>
          <w:sz w:val="24"/>
          <w:szCs w:val="24"/>
          <w:lang w:val="sq-AL"/>
        </w:rPr>
        <w:t xml:space="preserve"> vetëm në:</w:t>
      </w:r>
      <w:r w:rsidR="00A75F72" w:rsidRPr="00FA7753">
        <w:rPr>
          <w:rFonts w:cstheme="minorHAnsi"/>
          <w:sz w:val="24"/>
          <w:szCs w:val="24"/>
          <w:lang w:val="sq-AL"/>
        </w:rPr>
        <w:t xml:space="preserve"> </w:t>
      </w:r>
    </w:p>
    <w:p w:rsidR="00296E92" w:rsidRPr="00FA7753" w:rsidRDefault="00254D2F" w:rsidP="00215A33">
      <w:pPr>
        <w:spacing w:line="276" w:lineRule="auto"/>
        <w:jc w:val="both"/>
        <w:rPr>
          <w:rFonts w:cstheme="minorHAnsi"/>
          <w:sz w:val="24"/>
          <w:szCs w:val="24"/>
          <w:u w:val="single"/>
          <w:lang w:val="sq-AL"/>
        </w:rPr>
      </w:pPr>
      <w:r w:rsidRPr="00FA7753">
        <w:rPr>
          <w:rFonts w:cstheme="minorHAnsi"/>
          <w:sz w:val="24"/>
          <w:szCs w:val="24"/>
          <w:u w:val="single"/>
          <w:lang w:val="sq-AL"/>
        </w:rPr>
        <w:t>LIGJET:</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03/L-159 për Agjencinë Kundër Korrupsionit</w:t>
      </w:r>
      <w:r w:rsidR="00296E92" w:rsidRPr="00FA7753">
        <w:rPr>
          <w:rFonts w:cstheme="minorHAnsi"/>
          <w:b/>
          <w:i/>
          <w:sz w:val="24"/>
          <w:szCs w:val="24"/>
          <w:lang w:val="sq-AL"/>
        </w:rPr>
        <w:t xml:space="preserve"> </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Ky ligj përcakton statusin dhe përgjegjësitë e AKK-së në fushën e luftimit dhe parandalimit të korrupsionit, veçanërisht në fushën e raportimit, zbulimit dhe hetimit të korrupsionit, zbatimin e Strategjisë dhe Planit të Veprimit kundër Korrupsionit.</w:t>
      </w:r>
      <w:r w:rsidR="00A75F72" w:rsidRPr="00FA7753">
        <w:rPr>
          <w:rFonts w:cstheme="minorHAnsi"/>
          <w:sz w:val="24"/>
          <w:szCs w:val="24"/>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04/L-050 për Deklarimin, Origjinën dhe Kontrollin e Pronës së Zyrtarëve të Lartë Publik dhe Deklarimin, Origjinën dhe Kontrollin e Dhuratave për të gjithë Personat Zyrtarë dhe Ligjin nr. 04/L-228 për ndryshimin dhe plotësimin e Ligjit nr. 04 / L-050</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Ky ligj përcakton detyrimet e zyrtarëve të lartë publikë për të deklaruar pronën, të ardhurat dhe origjinën e tyre, detyrën e AKK-së për të kontrolluar deklarimin dhe kontrollin e pasurisë, si dhe detyrimet e të gjithë personave zyrtarë për të deklaruar dhuratat dhe origjinën e tyre.</w:t>
      </w:r>
      <w:r w:rsidR="008C5F4C" w:rsidRPr="00FA7753">
        <w:rPr>
          <w:rFonts w:cstheme="minorHAnsi"/>
          <w:sz w:val="24"/>
          <w:szCs w:val="24"/>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Ligji nr. 04/L-051 për Parandalimin e Konfliktit të Interesit në Ushtrimin e Funksionit Publik</w:t>
      </w:r>
      <w:r w:rsidR="008C5F4C" w:rsidRPr="00FA7753">
        <w:rPr>
          <w:rFonts w:cstheme="minorHAnsi"/>
          <w:b/>
          <w:i/>
          <w:sz w:val="24"/>
          <w:szCs w:val="24"/>
          <w:lang w:val="sq-AL"/>
        </w:rPr>
        <w:t xml:space="preserve"> </w:t>
      </w:r>
    </w:p>
    <w:p w:rsidR="00296E92" w:rsidRPr="00FA7753" w:rsidRDefault="00254D2F" w:rsidP="00215A33">
      <w:pPr>
        <w:spacing w:line="276" w:lineRule="auto"/>
        <w:jc w:val="both"/>
        <w:rPr>
          <w:rFonts w:cstheme="minorHAnsi"/>
          <w:sz w:val="24"/>
          <w:szCs w:val="24"/>
          <w:lang w:val="sq-AL"/>
        </w:rPr>
      </w:pPr>
      <w:r w:rsidRPr="00FA7753">
        <w:rPr>
          <w:rFonts w:cstheme="minorHAnsi"/>
          <w:sz w:val="24"/>
          <w:szCs w:val="24"/>
          <w:lang w:val="sq-AL"/>
        </w:rPr>
        <w:t>Qëllimi i këtij ligji është parandalimi i konfliktit të interesit në interesin publik dhe privat të zyrtarëve të lartë në ushtrimin e funksioneve publike.</w:t>
      </w:r>
      <w:r w:rsidR="005929E8" w:rsidRPr="00FA7753">
        <w:rPr>
          <w:rFonts w:cstheme="minorHAnsi"/>
          <w:sz w:val="24"/>
          <w:szCs w:val="24"/>
          <w:lang w:val="sq-AL"/>
        </w:rPr>
        <w:t xml:space="preserve"> </w:t>
      </w:r>
    </w:p>
    <w:p w:rsidR="00296E92" w:rsidRPr="00FA7753" w:rsidRDefault="00254D2F" w:rsidP="00215A33">
      <w:pPr>
        <w:spacing w:line="276" w:lineRule="auto"/>
        <w:jc w:val="both"/>
        <w:rPr>
          <w:rFonts w:cstheme="minorHAnsi"/>
          <w:sz w:val="24"/>
          <w:szCs w:val="24"/>
          <w:u w:val="single"/>
          <w:lang w:val="sq-AL"/>
        </w:rPr>
      </w:pPr>
      <w:r w:rsidRPr="00FA7753">
        <w:rPr>
          <w:rFonts w:cstheme="minorHAnsi"/>
          <w:sz w:val="24"/>
          <w:szCs w:val="24"/>
          <w:u w:val="single"/>
          <w:lang w:val="sq-AL"/>
        </w:rPr>
        <w:lastRenderedPageBreak/>
        <w:t>UDHËZIMET/</w:t>
      </w:r>
      <w:r w:rsidR="00C0022F" w:rsidRPr="00FA7753">
        <w:rPr>
          <w:rFonts w:cstheme="minorHAnsi"/>
          <w:sz w:val="24"/>
          <w:szCs w:val="24"/>
          <w:u w:val="single"/>
          <w:lang w:val="sq-AL"/>
        </w:rPr>
        <w:t>RREGULLORET</w:t>
      </w:r>
      <w:r w:rsidRPr="00FA7753">
        <w:rPr>
          <w:rFonts w:cstheme="minorHAnsi"/>
          <w:sz w:val="24"/>
          <w:szCs w:val="24"/>
          <w:u w:val="single"/>
          <w:lang w:val="sq-AL"/>
        </w:rPr>
        <w:t xml:space="preserve"> E MIRATUARA NGA AKK </w:t>
      </w:r>
      <w:r w:rsidR="00C0022F" w:rsidRPr="00FA7753">
        <w:rPr>
          <w:rFonts w:cstheme="minorHAnsi"/>
          <w:sz w:val="24"/>
          <w:szCs w:val="24"/>
          <w:u w:val="single"/>
          <w:lang w:val="sq-AL"/>
        </w:rPr>
        <w:t>JANË</w:t>
      </w:r>
      <w:r w:rsidRPr="00FA7753">
        <w:rPr>
          <w:rFonts w:cstheme="minorHAnsi"/>
          <w:sz w:val="24"/>
          <w:szCs w:val="24"/>
          <w:u w:val="single"/>
          <w:lang w:val="sq-AL"/>
        </w:rPr>
        <w:t>:</w:t>
      </w:r>
      <w:r w:rsidR="005A4931" w:rsidRPr="00FA7753">
        <w:rPr>
          <w:rFonts w:cstheme="minorHAnsi"/>
          <w:sz w:val="24"/>
          <w:szCs w:val="24"/>
          <w:u w:val="single"/>
          <w:lang w:val="sq-AL"/>
        </w:rPr>
        <w:t xml:space="preserve"> </w:t>
      </w:r>
    </w:p>
    <w:p w:rsidR="00296E92" w:rsidRPr="00FA7753" w:rsidRDefault="00254D2F" w:rsidP="00215A33">
      <w:pPr>
        <w:spacing w:line="276" w:lineRule="auto"/>
        <w:jc w:val="both"/>
        <w:rPr>
          <w:rFonts w:cstheme="minorHAnsi"/>
          <w:b/>
          <w:i/>
          <w:sz w:val="24"/>
          <w:szCs w:val="24"/>
          <w:lang w:val="sq-AL"/>
        </w:rPr>
      </w:pPr>
      <w:r w:rsidRPr="00FA7753">
        <w:rPr>
          <w:rFonts w:cstheme="minorHAnsi"/>
          <w:b/>
          <w:i/>
          <w:sz w:val="24"/>
          <w:szCs w:val="24"/>
          <w:lang w:val="sq-AL"/>
        </w:rPr>
        <w:t xml:space="preserve">Rregullorja nr. 01/2014 </w:t>
      </w:r>
      <w:r w:rsidR="00704F3B" w:rsidRPr="00FA7753">
        <w:rPr>
          <w:rFonts w:cstheme="minorHAnsi"/>
          <w:b/>
          <w:i/>
          <w:sz w:val="24"/>
          <w:szCs w:val="24"/>
          <w:lang w:val="sq-AL"/>
        </w:rPr>
        <w:t>e punës</w:t>
      </w:r>
      <w:r w:rsidRPr="00FA7753">
        <w:rPr>
          <w:rFonts w:cstheme="minorHAnsi"/>
          <w:b/>
          <w:i/>
          <w:sz w:val="24"/>
          <w:szCs w:val="24"/>
          <w:lang w:val="sq-AL"/>
        </w:rPr>
        <w:t xml:space="preserve"> e Agjencisë Kundër Korrupsionit</w:t>
      </w:r>
      <w:r w:rsidR="005A4931" w:rsidRPr="00FA7753">
        <w:rPr>
          <w:rFonts w:cstheme="minorHAnsi"/>
          <w:b/>
          <w:i/>
          <w:sz w:val="24"/>
          <w:szCs w:val="24"/>
          <w:lang w:val="sq-AL"/>
        </w:rPr>
        <w:t xml:space="preserve"> </w:t>
      </w:r>
      <w:r w:rsidR="00296E92" w:rsidRPr="00FA7753">
        <w:rPr>
          <w:rFonts w:cstheme="minorHAnsi"/>
          <w:b/>
          <w:i/>
          <w:sz w:val="24"/>
          <w:szCs w:val="24"/>
          <w:lang w:val="sq-AL"/>
        </w:rPr>
        <w:t xml:space="preserve"> </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Kjo rregullore përcakton mënyrën e punës, rregullat për organizimin dhe funksionimin e punës në Agjencinë Kundër Korrupsionit (në tekstin e mëtejmë: Agjencia)</w:t>
      </w:r>
    </w:p>
    <w:p w:rsidR="00296E92" w:rsidRPr="00FA7753" w:rsidRDefault="00704F3B" w:rsidP="00215A33">
      <w:pPr>
        <w:spacing w:line="276" w:lineRule="auto"/>
        <w:jc w:val="both"/>
        <w:rPr>
          <w:rFonts w:cstheme="minorHAnsi"/>
          <w:b/>
          <w:i/>
          <w:sz w:val="24"/>
          <w:szCs w:val="24"/>
          <w:lang w:val="sq-AL"/>
        </w:rPr>
      </w:pPr>
      <w:r w:rsidRPr="00FA7753">
        <w:rPr>
          <w:rFonts w:cstheme="minorHAnsi"/>
          <w:b/>
          <w:i/>
          <w:sz w:val="24"/>
          <w:szCs w:val="24"/>
          <w:lang w:val="sq-AL"/>
        </w:rPr>
        <w:t>Rregullorja nr. 01/2013 për Organizimin e Brendshëm dhe Sistematizimin e Vendeve të Punës në Agjencinë Kundër Korrupsionit</w:t>
      </w:r>
      <w:r w:rsidR="00D562B1" w:rsidRPr="00FA7753">
        <w:rPr>
          <w:rFonts w:cstheme="minorHAnsi"/>
          <w:b/>
          <w:i/>
          <w:sz w:val="24"/>
          <w:szCs w:val="24"/>
          <w:lang w:val="sq-AL"/>
        </w:rPr>
        <w:t xml:space="preserve"> </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Kjo rregullore përcakton parimet dhe rregullat për organizimin, funksionimin dhe menaxhimin e arkivit të AKK-së.</w:t>
      </w:r>
      <w:r w:rsidR="00166CD1" w:rsidRPr="00FA7753">
        <w:rPr>
          <w:rFonts w:cstheme="minorHAnsi"/>
          <w:sz w:val="24"/>
          <w:szCs w:val="24"/>
          <w:lang w:val="sq-AL"/>
        </w:rPr>
        <w:t xml:space="preserve"> </w:t>
      </w:r>
    </w:p>
    <w:p w:rsidR="00296E92" w:rsidRPr="00FA7753" w:rsidRDefault="00704F3B" w:rsidP="00215A33">
      <w:pPr>
        <w:spacing w:line="276" w:lineRule="auto"/>
        <w:jc w:val="both"/>
        <w:rPr>
          <w:rFonts w:cstheme="minorHAnsi"/>
          <w:b/>
          <w:i/>
          <w:sz w:val="24"/>
          <w:szCs w:val="24"/>
          <w:lang w:val="sq-AL"/>
        </w:rPr>
      </w:pPr>
      <w:r w:rsidRPr="00FA7753">
        <w:rPr>
          <w:rFonts w:cstheme="minorHAnsi"/>
          <w:b/>
          <w:i/>
          <w:sz w:val="24"/>
          <w:szCs w:val="24"/>
          <w:lang w:val="sq-AL"/>
        </w:rPr>
        <w:t>Rregullorja Nr.02 / 2014 për Organizimin, Funksionalizimin dhe Menaxhimin e Arkivit të Agjencisë Kundër Korrupsionit</w:t>
      </w:r>
    </w:p>
    <w:p w:rsidR="00296E92"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Kjo rregullore përcakton procedurat dhe parimet për organizimin e brendshëm dhe sistematizimin e vendeve të punës në Agjencinë Kundër Korrupsionit, strukturën organizative dhe ndarjen e punës brenda strukturës organizative ndërmjet vendeve të punës.</w:t>
      </w:r>
      <w:r w:rsidR="00783282" w:rsidRPr="00FA7753">
        <w:rPr>
          <w:rFonts w:cstheme="minorHAnsi"/>
          <w:sz w:val="24"/>
          <w:szCs w:val="24"/>
          <w:lang w:val="sq-AL"/>
        </w:rPr>
        <w:t xml:space="preserve"> </w:t>
      </w:r>
    </w:p>
    <w:p w:rsidR="00296E92" w:rsidRPr="00FA7753" w:rsidRDefault="00296E92" w:rsidP="00215A33">
      <w:pPr>
        <w:spacing w:line="276" w:lineRule="auto"/>
        <w:jc w:val="both"/>
        <w:rPr>
          <w:rFonts w:cstheme="minorHAnsi"/>
          <w:sz w:val="24"/>
          <w:szCs w:val="24"/>
          <w:lang w:val="sq-AL"/>
        </w:rPr>
      </w:pPr>
    </w:p>
    <w:p w:rsidR="00296E92" w:rsidRPr="00FA7753" w:rsidRDefault="008742C9" w:rsidP="00215A33">
      <w:pPr>
        <w:spacing w:line="276" w:lineRule="auto"/>
        <w:jc w:val="both"/>
        <w:rPr>
          <w:rFonts w:cstheme="minorHAnsi"/>
          <w:b/>
          <w:i/>
          <w:sz w:val="24"/>
          <w:szCs w:val="24"/>
          <w:lang w:val="sq-AL"/>
        </w:rPr>
      </w:pPr>
      <w:r w:rsidRPr="00FA7753">
        <w:rPr>
          <w:rFonts w:cstheme="minorHAnsi"/>
          <w:b/>
          <w:i/>
          <w:sz w:val="24"/>
          <w:szCs w:val="24"/>
          <w:lang w:val="sq-AL"/>
        </w:rPr>
        <w:t>Kodi Nr.03/2013 i Etikës për Nëpunësit e</w:t>
      </w:r>
      <w:r w:rsidR="00783282" w:rsidRPr="00FA7753">
        <w:rPr>
          <w:rFonts w:cstheme="minorHAnsi"/>
          <w:b/>
          <w:i/>
          <w:sz w:val="24"/>
          <w:szCs w:val="24"/>
          <w:lang w:val="sq-AL"/>
        </w:rPr>
        <w:t xml:space="preserve"> </w:t>
      </w:r>
      <w:r w:rsidR="00704F3B" w:rsidRPr="00FA7753">
        <w:rPr>
          <w:rFonts w:cstheme="minorHAnsi"/>
          <w:b/>
          <w:i/>
          <w:sz w:val="24"/>
          <w:szCs w:val="24"/>
          <w:lang w:val="sq-AL"/>
        </w:rPr>
        <w:t>Agjencisë Kundër Korrupsionit</w:t>
      </w:r>
      <w:r w:rsidR="00296E92" w:rsidRPr="00FA7753">
        <w:rPr>
          <w:rFonts w:cstheme="minorHAnsi"/>
          <w:b/>
          <w:i/>
          <w:sz w:val="24"/>
          <w:szCs w:val="24"/>
          <w:lang w:val="sq-AL"/>
        </w:rPr>
        <w:t xml:space="preserve"> </w:t>
      </w:r>
    </w:p>
    <w:p w:rsidR="00D23887" w:rsidRPr="00FA7753" w:rsidRDefault="00704F3B" w:rsidP="009A58AB">
      <w:pPr>
        <w:spacing w:line="276" w:lineRule="auto"/>
        <w:jc w:val="both"/>
        <w:rPr>
          <w:rFonts w:cstheme="minorHAnsi"/>
          <w:sz w:val="24"/>
          <w:szCs w:val="24"/>
          <w:lang w:val="sq-AL"/>
        </w:rPr>
      </w:pPr>
      <w:r w:rsidRPr="00FA7753">
        <w:rPr>
          <w:rFonts w:cstheme="minorHAnsi"/>
          <w:sz w:val="24"/>
          <w:szCs w:val="24"/>
          <w:lang w:val="sq-AL"/>
        </w:rPr>
        <w:t>Qëllimi i këtij Kodi është të përcaktojë rregullat e sjelljes për punonjësit e Agjencisë, në kryerjen e detyrave të tyre në Agjenci dhe jashtë vendit, promovimin dhe mbrojtjen e statusit të tyre, si dhe rregullimin e të drejtave dhe detyrimeve lidhur me institucionet dhe publike në përputhje me legjislacionin në fuqi.</w:t>
      </w:r>
      <w:r w:rsidR="00783282" w:rsidRPr="00FA7753">
        <w:rPr>
          <w:rFonts w:cstheme="minorHAnsi"/>
          <w:sz w:val="24"/>
          <w:szCs w:val="24"/>
          <w:lang w:val="sq-AL"/>
        </w:rPr>
        <w:t xml:space="preserve"> </w:t>
      </w:r>
    </w:p>
    <w:p w:rsidR="009370F7" w:rsidRDefault="009370F7"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Default="000E354A" w:rsidP="00EA2294">
      <w:pPr>
        <w:spacing w:line="276" w:lineRule="auto"/>
        <w:rPr>
          <w:rFonts w:cstheme="minorHAnsi"/>
          <w:i/>
          <w:sz w:val="24"/>
          <w:szCs w:val="24"/>
          <w:lang w:val="sq-AL"/>
        </w:rPr>
      </w:pPr>
    </w:p>
    <w:p w:rsidR="000E354A" w:rsidRPr="00FA7753" w:rsidRDefault="000E354A" w:rsidP="00EA2294">
      <w:pPr>
        <w:spacing w:line="276" w:lineRule="auto"/>
        <w:rPr>
          <w:rFonts w:cstheme="minorHAnsi"/>
          <w:i/>
          <w:sz w:val="24"/>
          <w:szCs w:val="24"/>
          <w:lang w:val="sq-AL"/>
        </w:rPr>
      </w:pPr>
    </w:p>
    <w:p w:rsidR="00EA2294" w:rsidRPr="00FA7753" w:rsidRDefault="00EA2294" w:rsidP="00EA2294">
      <w:pPr>
        <w:spacing w:line="276" w:lineRule="auto"/>
        <w:rPr>
          <w:rFonts w:cstheme="minorHAnsi"/>
          <w:i/>
          <w:sz w:val="24"/>
          <w:szCs w:val="24"/>
          <w:lang w:val="sq-AL"/>
        </w:rPr>
      </w:pPr>
    </w:p>
    <w:p w:rsidR="00B30CCD" w:rsidRPr="00FA7753" w:rsidRDefault="00704F3B" w:rsidP="00215A33">
      <w:pPr>
        <w:pStyle w:val="ListParagraph"/>
        <w:numPr>
          <w:ilvl w:val="0"/>
          <w:numId w:val="14"/>
        </w:numPr>
        <w:spacing w:line="276" w:lineRule="auto"/>
        <w:outlineLvl w:val="0"/>
        <w:rPr>
          <w:rFonts w:cstheme="minorHAnsi"/>
          <w:b/>
          <w:sz w:val="24"/>
          <w:szCs w:val="24"/>
          <w:lang w:val="sq-AL"/>
        </w:rPr>
      </w:pPr>
      <w:bookmarkStart w:id="6" w:name="_Toc498935513"/>
      <w:r w:rsidRPr="00FA7753">
        <w:rPr>
          <w:rFonts w:cstheme="minorHAnsi"/>
          <w:b/>
          <w:sz w:val="24"/>
          <w:szCs w:val="24"/>
          <w:lang w:val="sq-AL"/>
        </w:rPr>
        <w:lastRenderedPageBreak/>
        <w:t>OBJEKTIVAT:</w:t>
      </w:r>
      <w:bookmarkEnd w:id="6"/>
    </w:p>
    <w:p w:rsidR="00834D4F" w:rsidRPr="00FA7753" w:rsidRDefault="00834D4F" w:rsidP="00215A33">
      <w:pPr>
        <w:spacing w:line="276" w:lineRule="auto"/>
        <w:rPr>
          <w:rFonts w:cstheme="minorHAnsi"/>
          <w:sz w:val="24"/>
          <w:szCs w:val="24"/>
          <w:lang w:val="sq-AL"/>
        </w:rPr>
      </w:pPr>
    </w:p>
    <w:p w:rsidR="00834D4F" w:rsidRPr="00FA7753" w:rsidRDefault="00704F3B" w:rsidP="00215A33">
      <w:pPr>
        <w:pStyle w:val="ListParagraph"/>
        <w:numPr>
          <w:ilvl w:val="0"/>
          <w:numId w:val="15"/>
        </w:numPr>
        <w:spacing w:line="276" w:lineRule="auto"/>
        <w:outlineLvl w:val="1"/>
        <w:rPr>
          <w:rFonts w:cstheme="minorHAnsi"/>
          <w:b/>
          <w:sz w:val="24"/>
          <w:szCs w:val="24"/>
          <w:lang w:val="sq-AL"/>
        </w:rPr>
      </w:pPr>
      <w:bookmarkStart w:id="7" w:name="_Toc498935514"/>
      <w:r w:rsidRPr="00FA7753">
        <w:rPr>
          <w:rFonts w:cstheme="minorHAnsi"/>
          <w:b/>
          <w:sz w:val="24"/>
          <w:szCs w:val="24"/>
          <w:lang w:val="sq-AL"/>
        </w:rPr>
        <w:t>Objektivat e përgjithshme të Strategjisë</w:t>
      </w:r>
      <w:bookmarkEnd w:id="7"/>
      <w:r w:rsidR="004B7EBB" w:rsidRPr="00FA7753">
        <w:rPr>
          <w:rFonts w:cstheme="minorHAnsi"/>
          <w:b/>
          <w:sz w:val="24"/>
          <w:szCs w:val="24"/>
          <w:lang w:val="sq-AL"/>
        </w:rPr>
        <w:t xml:space="preserve"> </w:t>
      </w:r>
    </w:p>
    <w:p w:rsidR="005A3E34"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Objektivat e kësaj Strategjie janë si rezultat i nevojës së institucioneve përkatëse shtetërore për të parandaluar dhe luftuar korrupsionin në Kosovë, duke ndërtuar një administratë me integritet më të lartë, përgjegjësi dhe transparencë të plotë. Në të njëjtën kohë, objektivat e strategjisë janë përmirësimi i vazhdueshëm i legjislacionit në luftën kundër korrupsionit dhe promovimin e sundimit të ligjit në Kosovë.</w:t>
      </w:r>
      <w:r w:rsidR="000B6E79" w:rsidRPr="00FA7753">
        <w:rPr>
          <w:rFonts w:cstheme="minorHAnsi"/>
          <w:sz w:val="24"/>
          <w:szCs w:val="24"/>
          <w:lang w:val="sq-AL"/>
        </w:rPr>
        <w:t xml:space="preserve"> </w:t>
      </w:r>
    </w:p>
    <w:p w:rsidR="005A3E34" w:rsidRPr="00FA7753" w:rsidRDefault="00704F3B" w:rsidP="00215A33">
      <w:pPr>
        <w:spacing w:line="276" w:lineRule="auto"/>
        <w:jc w:val="both"/>
        <w:rPr>
          <w:rFonts w:cstheme="minorHAnsi"/>
          <w:sz w:val="24"/>
          <w:szCs w:val="24"/>
          <w:lang w:val="sq-AL"/>
        </w:rPr>
      </w:pPr>
      <w:r w:rsidRPr="00FA7753">
        <w:rPr>
          <w:rFonts w:cstheme="minorHAnsi"/>
          <w:sz w:val="24"/>
          <w:szCs w:val="24"/>
          <w:lang w:val="sq-AL"/>
        </w:rPr>
        <w:t xml:space="preserve">Objektivat e përcaktuara në këtë strategji janë rezultat i kërkesave ligjore kombëtare dhe ndërkombëtare si dhe raportet e botuara nga organizata të ndryshme vendore dhe ndërkombëtare në fushën e </w:t>
      </w:r>
      <w:r w:rsidR="004B40FE">
        <w:rPr>
          <w:rFonts w:cstheme="minorHAnsi"/>
          <w:sz w:val="24"/>
          <w:szCs w:val="24"/>
          <w:lang w:val="sq-AL"/>
        </w:rPr>
        <w:t>kundër</w:t>
      </w:r>
      <w:r w:rsidRPr="00FA7753">
        <w:rPr>
          <w:rFonts w:cstheme="minorHAnsi"/>
          <w:sz w:val="24"/>
          <w:szCs w:val="24"/>
          <w:lang w:val="sq-AL"/>
        </w:rPr>
        <w:t>-korrupsionit.</w:t>
      </w:r>
      <w:r w:rsidR="00622752" w:rsidRPr="00FA7753">
        <w:rPr>
          <w:rFonts w:cstheme="minorHAnsi"/>
          <w:sz w:val="24"/>
          <w:szCs w:val="24"/>
          <w:lang w:val="sq-AL"/>
        </w:rPr>
        <w:t xml:space="preserve"> </w:t>
      </w:r>
    </w:p>
    <w:p w:rsidR="003E00CD" w:rsidRPr="00FA7753" w:rsidRDefault="00704F3B" w:rsidP="0045119E">
      <w:pPr>
        <w:spacing w:line="276" w:lineRule="auto"/>
        <w:jc w:val="both"/>
        <w:rPr>
          <w:rFonts w:cstheme="minorHAnsi"/>
          <w:sz w:val="24"/>
          <w:szCs w:val="24"/>
          <w:lang w:val="sq-AL"/>
        </w:rPr>
      </w:pPr>
      <w:r w:rsidRPr="00FA7753">
        <w:rPr>
          <w:rFonts w:cstheme="minorHAnsi"/>
          <w:sz w:val="24"/>
          <w:szCs w:val="24"/>
          <w:lang w:val="sq-AL"/>
        </w:rPr>
        <w:t>Objektivat kryesore të kësaj Strategjie janë të ndara në këto objektiva horizontale:</w:t>
      </w:r>
      <w:r w:rsidR="00622752" w:rsidRPr="00FA7753">
        <w:rPr>
          <w:rFonts w:cstheme="minorHAnsi"/>
          <w:sz w:val="24"/>
          <w:szCs w:val="24"/>
          <w:lang w:val="sq-AL"/>
        </w:rPr>
        <w:t xml:space="preserve"> </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Zhvillimi i qasjes “zero tolerancë” ndaj korrupsionit</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Ndërtimi i integritetit, përgjegjësisë dhe transparencës në punën e organeve të administratës publike dhe forcimin i besimit të qytetarëve në institucionet publike</w:t>
      </w:r>
    </w:p>
    <w:p w:rsidR="00A05282" w:rsidRP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Përmirësimi i legjislacionit dhe fuqizimi i kapaciteteve institucionale për parandalimin dhe luftimin e korrupsionit</w:t>
      </w:r>
    </w:p>
    <w:p w:rsidR="00A05282" w:rsidRDefault="00A05282" w:rsidP="00A05282">
      <w:pPr>
        <w:pStyle w:val="ListParagraph"/>
        <w:numPr>
          <w:ilvl w:val="0"/>
          <w:numId w:val="18"/>
        </w:numPr>
        <w:spacing w:before="120" w:after="120" w:line="276" w:lineRule="auto"/>
        <w:contextualSpacing w:val="0"/>
        <w:jc w:val="both"/>
        <w:rPr>
          <w:rFonts w:cstheme="minorHAnsi"/>
          <w:sz w:val="24"/>
          <w:szCs w:val="24"/>
          <w:lang w:val="sq-AL"/>
        </w:rPr>
      </w:pPr>
      <w:r w:rsidRPr="00A05282">
        <w:rPr>
          <w:rFonts w:cstheme="minorHAnsi"/>
          <w:sz w:val="24"/>
          <w:szCs w:val="24"/>
          <w:lang w:val="sq-AL"/>
        </w:rPr>
        <w:t>Ndërgjegjësimi dhe edukimi i publikut të gjerë në fushën kundër-korrupsioni</w:t>
      </w:r>
    </w:p>
    <w:p w:rsidR="00A05282" w:rsidRDefault="00A05282" w:rsidP="00A05282">
      <w:pPr>
        <w:spacing w:before="120" w:after="120" w:line="276" w:lineRule="auto"/>
        <w:jc w:val="both"/>
        <w:rPr>
          <w:rFonts w:cstheme="minorHAnsi"/>
          <w:sz w:val="24"/>
          <w:szCs w:val="24"/>
          <w:lang w:val="sq-AL"/>
        </w:rPr>
      </w:pPr>
    </w:p>
    <w:p w:rsidR="003E00CD" w:rsidRPr="00FA7753" w:rsidRDefault="00516DF6" w:rsidP="00215A33">
      <w:pPr>
        <w:pStyle w:val="ListParagraph"/>
        <w:numPr>
          <w:ilvl w:val="0"/>
          <w:numId w:val="15"/>
        </w:numPr>
        <w:spacing w:line="276" w:lineRule="auto"/>
        <w:outlineLvl w:val="1"/>
        <w:rPr>
          <w:rFonts w:cstheme="minorHAnsi"/>
          <w:b/>
          <w:sz w:val="24"/>
          <w:szCs w:val="24"/>
          <w:lang w:val="sq-AL"/>
        </w:rPr>
      </w:pPr>
      <w:bookmarkStart w:id="8" w:name="_Toc498935515"/>
      <w:r w:rsidRPr="00FA7753">
        <w:rPr>
          <w:rFonts w:cstheme="minorHAnsi"/>
          <w:b/>
          <w:sz w:val="24"/>
          <w:szCs w:val="24"/>
          <w:lang w:val="sq-AL"/>
        </w:rPr>
        <w:t>Parimet e përgjithshme të Strategjisë:</w:t>
      </w:r>
      <w:bookmarkEnd w:id="8"/>
    </w:p>
    <w:p w:rsidR="00EA463F" w:rsidRPr="00FA7753" w:rsidRDefault="00516DF6" w:rsidP="00215A33">
      <w:pPr>
        <w:spacing w:line="276" w:lineRule="auto"/>
        <w:jc w:val="both"/>
        <w:rPr>
          <w:rFonts w:cstheme="minorHAnsi"/>
          <w:sz w:val="24"/>
          <w:szCs w:val="24"/>
          <w:lang w:val="sq-AL"/>
        </w:rPr>
      </w:pPr>
      <w:r w:rsidRPr="00FA7753">
        <w:rPr>
          <w:rFonts w:cstheme="minorHAnsi"/>
          <w:sz w:val="24"/>
          <w:szCs w:val="24"/>
          <w:lang w:val="sq-AL"/>
        </w:rPr>
        <w:t>Parimet bazë mbi të cilat është hartuar dhe kërkojnë zbatimin e Strategjisë Kundër Korrupsionit janë si më poshtë:</w:t>
      </w:r>
      <w:r w:rsidR="00697154"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Respektimi i të drejtave të njeriut</w:t>
      </w:r>
      <w:r w:rsidRPr="00FA7753">
        <w:rPr>
          <w:rFonts w:cstheme="minorHAnsi"/>
          <w:sz w:val="24"/>
          <w:szCs w:val="24"/>
          <w:lang w:val="sq-AL"/>
        </w:rPr>
        <w:t xml:space="preserve"> - ky parim kërkon respektim të pakushtëzuar të </w:t>
      </w:r>
      <w:proofErr w:type="spellStart"/>
      <w:r w:rsidRPr="00FA7753">
        <w:rPr>
          <w:rFonts w:cstheme="minorHAnsi"/>
          <w:sz w:val="24"/>
          <w:szCs w:val="24"/>
          <w:lang w:val="sq-AL"/>
        </w:rPr>
        <w:t>të</w:t>
      </w:r>
      <w:proofErr w:type="spellEnd"/>
      <w:r w:rsidRPr="00FA7753">
        <w:rPr>
          <w:rFonts w:cstheme="minorHAnsi"/>
          <w:sz w:val="24"/>
          <w:szCs w:val="24"/>
          <w:lang w:val="sq-AL"/>
        </w:rPr>
        <w:t xml:space="preserve"> drejtave të njeriut dhe lirive themelore të njeriut nga të gjitha autoritetet publike dhe t'u mundësojë individëve të drejtat e të cilëve janë shkelur për të kërkuar mjete efektive në baza të barabarta.</w:t>
      </w:r>
      <w:r w:rsidR="00D861A6"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Sundimi i ligjit</w:t>
      </w:r>
      <w:r w:rsidRPr="00FA7753">
        <w:rPr>
          <w:rFonts w:cstheme="minorHAnsi"/>
          <w:sz w:val="24"/>
          <w:szCs w:val="24"/>
          <w:lang w:val="sq-AL"/>
        </w:rPr>
        <w:t xml:space="preserve"> - detyron institucionet të zbatojnë legjislacionin në fuqi pa përjashtim.</w:t>
      </w:r>
      <w:r w:rsidR="00D861A6"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Vullneti politik</w:t>
      </w:r>
      <w:r w:rsidRPr="00FA7753">
        <w:rPr>
          <w:rFonts w:cstheme="minorHAnsi"/>
          <w:sz w:val="24"/>
          <w:szCs w:val="24"/>
          <w:lang w:val="sq-AL"/>
        </w:rPr>
        <w:t xml:space="preserve"> - kërkon nga të gjithë zyrtarët e lartë publikë të demonstrojnë vendosmëri të vërtetë politike për të adresuar në mënyrë efektive problemin e korrupsionit.</w:t>
      </w:r>
      <w:r w:rsidR="0092459F"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Përgjegjësia</w:t>
      </w:r>
      <w:r w:rsidRPr="00FA7753">
        <w:rPr>
          <w:rFonts w:cstheme="minorHAnsi"/>
          <w:sz w:val="24"/>
          <w:szCs w:val="24"/>
          <w:lang w:val="sq-AL"/>
        </w:rPr>
        <w:t xml:space="preserve"> - obligon të gjitha organet kompetente dhe stafin e tyre që të marrin përgjegjësinë e plotë për veprimet e tyre, duke përfshirë krijimin dhe zbatimin e politikave </w:t>
      </w:r>
      <w:proofErr w:type="spellStart"/>
      <w:r w:rsidRPr="00FA7753">
        <w:rPr>
          <w:rFonts w:cstheme="minorHAnsi"/>
          <w:sz w:val="24"/>
          <w:szCs w:val="24"/>
          <w:lang w:val="sq-AL"/>
        </w:rPr>
        <w:t>anti</w:t>
      </w:r>
      <w:proofErr w:type="spellEnd"/>
      <w:r w:rsidRPr="00FA7753">
        <w:rPr>
          <w:rFonts w:cstheme="minorHAnsi"/>
          <w:sz w:val="24"/>
          <w:szCs w:val="24"/>
          <w:lang w:val="sq-AL"/>
        </w:rPr>
        <w:t>-korrupsion, duke përfshirë zbatimin e kësaj Strategjie dhe Planin përkatës të Veprimit.</w:t>
      </w:r>
      <w:r w:rsidR="006A464C"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lastRenderedPageBreak/>
        <w:t>Qeverisja e mirë, transparenca dhe integriteti</w:t>
      </w:r>
      <w:r w:rsidRPr="00FA7753">
        <w:rPr>
          <w:rFonts w:cstheme="minorHAnsi"/>
          <w:sz w:val="24"/>
          <w:szCs w:val="24"/>
          <w:lang w:val="sq-AL"/>
        </w:rPr>
        <w:t xml:space="preserve"> - kërkon që institucionet të vënë të gjitha politikat e tyre në përputhje me zbatimin efektiv dhe efikas të interesit publik; thekson nevojën për institucione të hapura, veçanërisht në lidhje me vendimmarrjen dhe të drejtën e qytetarëve për të pasur qasje në informata publike; kërkon rregulla praktike për respektimin dhe zbatimin e parimeve etike në integritetin institucional dhe personal.</w:t>
      </w:r>
      <w:r w:rsidR="000C2D0A"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Neutraliteti politik</w:t>
      </w:r>
      <w:r w:rsidRPr="00FA7753">
        <w:rPr>
          <w:rFonts w:cstheme="minorHAnsi"/>
          <w:sz w:val="24"/>
          <w:szCs w:val="24"/>
          <w:lang w:val="sq-AL"/>
        </w:rPr>
        <w:t xml:space="preserve"> - forcon pavarësinë institucionale, paanshmërinë dhe autonominë e sektorit publik në tërësi, për të funksionuar pa ndikim të jashtëm të panevojshëm.</w:t>
      </w:r>
      <w:r w:rsidR="00886EE6" w:rsidRPr="00FA7753">
        <w:rPr>
          <w:rFonts w:cstheme="minorHAnsi"/>
          <w:sz w:val="24"/>
          <w:szCs w:val="24"/>
          <w:lang w:val="sq-AL"/>
        </w:rPr>
        <w:t xml:space="preserve"> </w:t>
      </w:r>
    </w:p>
    <w:p w:rsidR="003E00CD" w:rsidRPr="00FA7753" w:rsidRDefault="00D2735F" w:rsidP="00215A33">
      <w:pPr>
        <w:spacing w:line="276" w:lineRule="auto"/>
        <w:jc w:val="both"/>
        <w:rPr>
          <w:rFonts w:cstheme="minorHAnsi"/>
          <w:i/>
          <w:sz w:val="24"/>
          <w:szCs w:val="24"/>
          <w:lang w:val="sq-AL"/>
        </w:rPr>
      </w:pPr>
      <w:r w:rsidRPr="00FA7753">
        <w:rPr>
          <w:rFonts w:cstheme="minorHAnsi"/>
          <w:i/>
          <w:sz w:val="24"/>
          <w:szCs w:val="24"/>
          <w:u w:val="single"/>
          <w:lang w:val="sq-AL"/>
        </w:rPr>
        <w:t>Menaxhimi i duhur i punëve publike dhe pronës publike</w:t>
      </w:r>
      <w:r w:rsidR="009D34BC" w:rsidRPr="00FA7753">
        <w:rPr>
          <w:rFonts w:cstheme="minorHAnsi"/>
          <w:sz w:val="24"/>
          <w:szCs w:val="24"/>
          <w:lang w:val="sq-AL"/>
        </w:rPr>
        <w:t xml:space="preserve"> -</w:t>
      </w:r>
      <w:r w:rsidRPr="00FA7753">
        <w:rPr>
          <w:rFonts w:cstheme="minorHAnsi"/>
          <w:sz w:val="24"/>
          <w:szCs w:val="24"/>
          <w:lang w:val="sq-AL"/>
        </w:rPr>
        <w:t xml:space="preserve"> kërkon nga të gjitha institucionet që të menaxhojnë çështjet publike dhe pronën publike në mënyrë efektive dhe efikase dhe vetëm në interesin publik.</w:t>
      </w:r>
      <w:r w:rsidR="00816F6A" w:rsidRPr="00FA7753">
        <w:rPr>
          <w:rFonts w:cstheme="minorHAnsi"/>
          <w:sz w:val="24"/>
          <w:szCs w:val="24"/>
          <w:lang w:val="sq-AL"/>
        </w:rPr>
        <w:t xml:space="preserve"> </w:t>
      </w:r>
    </w:p>
    <w:p w:rsidR="003E00CD" w:rsidRPr="00FA7753" w:rsidRDefault="00D2735F" w:rsidP="00215A33">
      <w:pPr>
        <w:spacing w:line="276" w:lineRule="auto"/>
        <w:jc w:val="both"/>
        <w:rPr>
          <w:rFonts w:cstheme="minorHAnsi"/>
          <w:sz w:val="24"/>
          <w:szCs w:val="24"/>
          <w:lang w:val="sq-AL"/>
        </w:rPr>
      </w:pPr>
      <w:r w:rsidRPr="00FA7753">
        <w:rPr>
          <w:rFonts w:cstheme="minorHAnsi"/>
          <w:i/>
          <w:sz w:val="24"/>
          <w:szCs w:val="24"/>
          <w:u w:val="single"/>
          <w:lang w:val="sq-AL"/>
        </w:rPr>
        <w:t>Bashkëpunimi</w:t>
      </w:r>
      <w:r w:rsidR="000265CE" w:rsidRPr="00FA7753">
        <w:rPr>
          <w:rFonts w:cstheme="minorHAnsi"/>
          <w:sz w:val="24"/>
          <w:szCs w:val="24"/>
          <w:lang w:val="sq-AL"/>
        </w:rPr>
        <w:t xml:space="preserve"> -</w:t>
      </w:r>
      <w:r w:rsidRPr="00FA7753">
        <w:rPr>
          <w:rFonts w:cstheme="minorHAnsi"/>
          <w:sz w:val="24"/>
          <w:szCs w:val="24"/>
          <w:lang w:val="sq-AL"/>
        </w:rPr>
        <w:t xml:space="preserve"> i bën thirrje të gjitha institucioneve përgjegjëse për zbatimin e kësaj Strategjie dhe Plani të Veprimit për të bashkëpunuar në mirëbesim dhe në përputhje me objektivat dhe masat e miratuara, siç thuhet në dokumentet e </w:t>
      </w:r>
      <w:r w:rsidR="009D34BC" w:rsidRPr="00FA7753">
        <w:rPr>
          <w:rFonts w:cstheme="minorHAnsi"/>
          <w:sz w:val="24"/>
          <w:szCs w:val="24"/>
          <w:lang w:val="sq-AL"/>
        </w:rPr>
        <w:t>cekura</w:t>
      </w:r>
      <w:r w:rsidRPr="00FA7753">
        <w:rPr>
          <w:rFonts w:cstheme="minorHAnsi"/>
          <w:sz w:val="24"/>
          <w:szCs w:val="24"/>
          <w:lang w:val="sq-AL"/>
        </w:rPr>
        <w:t>.</w:t>
      </w:r>
      <w:r w:rsidR="00816F6A" w:rsidRPr="00FA7753">
        <w:rPr>
          <w:rFonts w:cstheme="minorHAnsi"/>
          <w:sz w:val="24"/>
          <w:szCs w:val="24"/>
          <w:lang w:val="sq-AL"/>
        </w:rPr>
        <w:t xml:space="preserve"> </w:t>
      </w:r>
      <w:r w:rsidR="003E00CD" w:rsidRPr="00FA7753">
        <w:rPr>
          <w:rFonts w:cstheme="minorHAnsi"/>
          <w:sz w:val="24"/>
          <w:szCs w:val="24"/>
          <w:lang w:val="sq-AL"/>
        </w:rPr>
        <w:t xml:space="preserve"> </w:t>
      </w:r>
    </w:p>
    <w:p w:rsidR="003E00CD" w:rsidRPr="00FA7753" w:rsidRDefault="00D2735F" w:rsidP="00215A33">
      <w:pPr>
        <w:spacing w:line="276" w:lineRule="auto"/>
        <w:jc w:val="both"/>
        <w:rPr>
          <w:rFonts w:cstheme="minorHAnsi"/>
          <w:i/>
          <w:sz w:val="24"/>
          <w:szCs w:val="24"/>
          <w:lang w:val="sq-AL"/>
        </w:rPr>
      </w:pPr>
      <w:r w:rsidRPr="00FA7753">
        <w:rPr>
          <w:rFonts w:cstheme="minorHAnsi"/>
          <w:i/>
          <w:sz w:val="24"/>
          <w:szCs w:val="24"/>
          <w:u w:val="single"/>
          <w:lang w:val="sq-AL"/>
        </w:rPr>
        <w:t>Përfshirja</w:t>
      </w:r>
      <w:r w:rsidRPr="00FA7753">
        <w:rPr>
          <w:rFonts w:cstheme="minorHAnsi"/>
          <w:sz w:val="24"/>
          <w:szCs w:val="24"/>
          <w:lang w:val="sq-AL"/>
        </w:rPr>
        <w:t xml:space="preserve"> </w:t>
      </w:r>
      <w:r w:rsidR="000265CE" w:rsidRPr="00FA7753">
        <w:rPr>
          <w:rFonts w:cstheme="minorHAnsi"/>
          <w:sz w:val="24"/>
          <w:szCs w:val="24"/>
          <w:lang w:val="sq-AL"/>
        </w:rPr>
        <w:t xml:space="preserve">- </w:t>
      </w:r>
      <w:r w:rsidRPr="00FA7753">
        <w:rPr>
          <w:rFonts w:cstheme="minorHAnsi"/>
          <w:sz w:val="24"/>
          <w:szCs w:val="24"/>
          <w:lang w:val="sq-AL"/>
        </w:rPr>
        <w:t>detyron të gjitha autoritetet publike në Kosovë që të rrisin bashkëpunimin e ngushtë me sektorin privat, shoqërinë civile dhe të gjithë qytetarët në luftën kundër korrupsionit.</w:t>
      </w:r>
      <w:r w:rsidR="008F5CCC" w:rsidRPr="00FA7753">
        <w:rPr>
          <w:rFonts w:cstheme="minorHAnsi"/>
          <w:sz w:val="24"/>
          <w:szCs w:val="24"/>
          <w:lang w:val="sq-AL"/>
        </w:rPr>
        <w:t xml:space="preserve"> </w:t>
      </w:r>
    </w:p>
    <w:p w:rsidR="00773245" w:rsidRPr="00FA7753" w:rsidRDefault="00D2735F" w:rsidP="0017665F">
      <w:pPr>
        <w:spacing w:line="276" w:lineRule="auto"/>
        <w:jc w:val="both"/>
        <w:rPr>
          <w:rFonts w:cstheme="minorHAnsi"/>
          <w:sz w:val="24"/>
          <w:szCs w:val="24"/>
          <w:lang w:val="sq-AL"/>
        </w:rPr>
      </w:pPr>
      <w:r w:rsidRPr="00FA7753">
        <w:rPr>
          <w:rFonts w:cstheme="minorHAnsi"/>
          <w:i/>
          <w:sz w:val="24"/>
          <w:szCs w:val="24"/>
          <w:u w:val="single"/>
          <w:lang w:val="sq-AL"/>
        </w:rPr>
        <w:t>Vetëvlerësimi</w:t>
      </w:r>
      <w:r w:rsidRPr="00FA7753">
        <w:rPr>
          <w:rFonts w:cstheme="minorHAnsi"/>
          <w:sz w:val="24"/>
          <w:szCs w:val="24"/>
          <w:lang w:val="sq-AL"/>
        </w:rPr>
        <w:t xml:space="preserve"> </w:t>
      </w:r>
      <w:r w:rsidR="000265CE" w:rsidRPr="00FA7753">
        <w:rPr>
          <w:rFonts w:cstheme="minorHAnsi"/>
          <w:sz w:val="24"/>
          <w:szCs w:val="24"/>
          <w:lang w:val="sq-AL"/>
        </w:rPr>
        <w:t xml:space="preserve">- </w:t>
      </w:r>
      <w:r w:rsidRPr="00FA7753">
        <w:rPr>
          <w:rFonts w:cstheme="minorHAnsi"/>
          <w:sz w:val="24"/>
          <w:szCs w:val="24"/>
          <w:lang w:val="sq-AL"/>
        </w:rPr>
        <w:t>kërkon vlerësim periodik të rreziqeve të korrupsionit nga institucionet përgjegjëse, me qëllim përmirësimin e zbatimit të kësaj Strategjie dhe Planit përkatës të Veprimit.</w:t>
      </w:r>
      <w:r w:rsidR="00245788" w:rsidRPr="00FA7753">
        <w:rPr>
          <w:rFonts w:cstheme="minorHAnsi"/>
          <w:sz w:val="24"/>
          <w:szCs w:val="24"/>
          <w:lang w:val="sq-AL"/>
        </w:rPr>
        <w:t xml:space="preserve"> </w:t>
      </w:r>
    </w:p>
    <w:p w:rsidR="0017665F" w:rsidRDefault="0017665F"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Default="000E354A" w:rsidP="0017665F">
      <w:pPr>
        <w:spacing w:line="276" w:lineRule="auto"/>
        <w:jc w:val="both"/>
        <w:rPr>
          <w:rFonts w:cstheme="minorHAnsi"/>
          <w:sz w:val="24"/>
          <w:szCs w:val="24"/>
          <w:lang w:val="sq-AL"/>
        </w:rPr>
      </w:pPr>
    </w:p>
    <w:p w:rsidR="000E354A" w:rsidRPr="00FA7753" w:rsidRDefault="000E354A" w:rsidP="0017665F">
      <w:pPr>
        <w:spacing w:line="276" w:lineRule="auto"/>
        <w:jc w:val="both"/>
        <w:rPr>
          <w:rFonts w:cstheme="minorHAnsi"/>
          <w:sz w:val="24"/>
          <w:szCs w:val="24"/>
          <w:lang w:val="sq-AL"/>
        </w:rPr>
      </w:pPr>
    </w:p>
    <w:p w:rsidR="005A3E34" w:rsidRPr="00FA7753" w:rsidRDefault="00D2735F" w:rsidP="00215A33">
      <w:pPr>
        <w:pStyle w:val="ListParagraph"/>
        <w:numPr>
          <w:ilvl w:val="0"/>
          <w:numId w:val="14"/>
        </w:numPr>
        <w:spacing w:line="276" w:lineRule="auto"/>
        <w:outlineLvl w:val="0"/>
        <w:rPr>
          <w:rFonts w:cstheme="minorHAnsi"/>
          <w:b/>
          <w:sz w:val="24"/>
          <w:szCs w:val="24"/>
          <w:lang w:val="sq-AL"/>
        </w:rPr>
      </w:pPr>
      <w:bookmarkStart w:id="9" w:name="_Toc498935516"/>
      <w:r w:rsidRPr="00FA7753">
        <w:rPr>
          <w:rFonts w:cstheme="minorHAnsi"/>
          <w:b/>
          <w:sz w:val="24"/>
          <w:szCs w:val="24"/>
          <w:lang w:val="sq-AL"/>
        </w:rPr>
        <w:lastRenderedPageBreak/>
        <w:t>AKTIVITETET DHE ALTERNATIVAT E KONSIDERUARA</w:t>
      </w:r>
      <w:bookmarkEnd w:id="9"/>
    </w:p>
    <w:p w:rsidR="00204819" w:rsidRPr="00FA7753" w:rsidRDefault="00204819" w:rsidP="00215A33">
      <w:pPr>
        <w:pStyle w:val="ListParagraph"/>
        <w:spacing w:line="276" w:lineRule="auto"/>
        <w:rPr>
          <w:rFonts w:cstheme="minorHAnsi"/>
          <w:b/>
          <w:sz w:val="24"/>
          <w:szCs w:val="24"/>
          <w:lang w:val="sq-AL"/>
        </w:rPr>
      </w:pPr>
    </w:p>
    <w:p w:rsidR="003712CA" w:rsidRPr="00FA7753" w:rsidRDefault="00D2735F" w:rsidP="00215A33">
      <w:pPr>
        <w:spacing w:line="276" w:lineRule="auto"/>
        <w:jc w:val="both"/>
        <w:rPr>
          <w:rFonts w:cstheme="minorHAnsi"/>
          <w:sz w:val="24"/>
          <w:szCs w:val="24"/>
          <w:lang w:val="sq-AL"/>
        </w:rPr>
      </w:pPr>
      <w:r w:rsidRPr="00FA7753">
        <w:rPr>
          <w:rFonts w:cstheme="minorHAnsi"/>
          <w:sz w:val="24"/>
          <w:szCs w:val="24"/>
          <w:lang w:val="sq-AL"/>
        </w:rPr>
        <w:t xml:space="preserve">Bazuar në përvojën e zbatimit të Strategjive Kombëtare </w:t>
      </w:r>
      <w:r w:rsidR="009D34BC" w:rsidRPr="00FA7753">
        <w:rPr>
          <w:rFonts w:cstheme="minorHAnsi"/>
          <w:sz w:val="24"/>
          <w:szCs w:val="24"/>
          <w:lang w:val="sq-AL"/>
        </w:rPr>
        <w:t xml:space="preserve">Kundër </w:t>
      </w:r>
      <w:r w:rsidRPr="00FA7753">
        <w:rPr>
          <w:rFonts w:cstheme="minorHAnsi"/>
          <w:sz w:val="24"/>
          <w:szCs w:val="24"/>
          <w:lang w:val="sq-AL"/>
        </w:rPr>
        <w:t>Korrupsion</w:t>
      </w:r>
      <w:r w:rsidR="009D34BC" w:rsidRPr="00FA7753">
        <w:rPr>
          <w:rFonts w:cstheme="minorHAnsi"/>
          <w:sz w:val="24"/>
          <w:szCs w:val="24"/>
          <w:lang w:val="sq-AL"/>
        </w:rPr>
        <w:t>it</w:t>
      </w:r>
      <w:r w:rsidRPr="00FA7753">
        <w:rPr>
          <w:rFonts w:cstheme="minorHAnsi"/>
          <w:sz w:val="24"/>
          <w:szCs w:val="24"/>
          <w:lang w:val="sq-AL"/>
        </w:rPr>
        <w:t xml:space="preserve"> (Strategjia </w:t>
      </w:r>
      <w:r w:rsidR="009D34BC" w:rsidRPr="00FA7753">
        <w:rPr>
          <w:rFonts w:cstheme="minorHAnsi"/>
          <w:sz w:val="24"/>
          <w:szCs w:val="24"/>
          <w:lang w:val="sq-AL"/>
        </w:rPr>
        <w:t xml:space="preserve">Kundër </w:t>
      </w:r>
      <w:r w:rsidRPr="00FA7753">
        <w:rPr>
          <w:rFonts w:cstheme="minorHAnsi"/>
          <w:sz w:val="24"/>
          <w:szCs w:val="24"/>
          <w:lang w:val="sq-AL"/>
        </w:rPr>
        <w:t>Korrupsion</w:t>
      </w:r>
      <w:r w:rsidR="009D34BC" w:rsidRPr="00FA7753">
        <w:rPr>
          <w:rFonts w:cstheme="minorHAnsi"/>
          <w:sz w:val="24"/>
          <w:szCs w:val="24"/>
          <w:lang w:val="sq-AL"/>
        </w:rPr>
        <w:t>it</w:t>
      </w:r>
      <w:r w:rsidRPr="00FA7753">
        <w:rPr>
          <w:rFonts w:cstheme="minorHAnsi"/>
          <w:sz w:val="24"/>
          <w:szCs w:val="24"/>
          <w:lang w:val="sq-AL"/>
        </w:rPr>
        <w:t xml:space="preserve"> 2009-2011 dhe Strategjisë Kundër Korrupsion</w:t>
      </w:r>
      <w:r w:rsidR="009D34BC" w:rsidRPr="00FA7753">
        <w:rPr>
          <w:rFonts w:cstheme="minorHAnsi"/>
          <w:sz w:val="24"/>
          <w:szCs w:val="24"/>
          <w:lang w:val="sq-AL"/>
        </w:rPr>
        <w:t>it</w:t>
      </w:r>
      <w:r w:rsidRPr="00FA7753">
        <w:rPr>
          <w:rFonts w:cstheme="minorHAnsi"/>
          <w:sz w:val="24"/>
          <w:szCs w:val="24"/>
          <w:lang w:val="sq-AL"/>
        </w:rPr>
        <w:t xml:space="preserve"> 2013 - 2017), në përputhje me ndryshimet në legjislacionin dhe perceptimin e përgjithshëm të publikut në lidhje me korrupsionin në Kosovë gjatë zhvillimi</w:t>
      </w:r>
      <w:r w:rsidR="005F0BBF" w:rsidRPr="00FA7753">
        <w:rPr>
          <w:rFonts w:cstheme="minorHAnsi"/>
          <w:sz w:val="24"/>
          <w:szCs w:val="24"/>
          <w:lang w:val="sq-AL"/>
        </w:rPr>
        <w:t>t</w:t>
      </w:r>
      <w:r w:rsidRPr="00FA7753">
        <w:rPr>
          <w:rFonts w:cstheme="minorHAnsi"/>
          <w:sz w:val="24"/>
          <w:szCs w:val="24"/>
          <w:lang w:val="sq-AL"/>
        </w:rPr>
        <w:t xml:space="preserve"> </w:t>
      </w:r>
      <w:r w:rsidR="005F0BBF" w:rsidRPr="00FA7753">
        <w:rPr>
          <w:rFonts w:cstheme="minorHAnsi"/>
          <w:sz w:val="24"/>
          <w:szCs w:val="24"/>
          <w:lang w:val="sq-AL"/>
        </w:rPr>
        <w:t>të</w:t>
      </w:r>
      <w:r w:rsidRPr="00FA7753">
        <w:rPr>
          <w:rFonts w:cstheme="minorHAnsi"/>
          <w:sz w:val="24"/>
          <w:szCs w:val="24"/>
          <w:lang w:val="sq-AL"/>
        </w:rPr>
        <w:t xml:space="preserve"> kësaj Strategjie </w:t>
      </w:r>
      <w:r w:rsidR="005F0BBF" w:rsidRPr="00FA7753">
        <w:rPr>
          <w:rFonts w:cstheme="minorHAnsi"/>
          <w:sz w:val="24"/>
          <w:szCs w:val="24"/>
          <w:lang w:val="sq-AL"/>
        </w:rPr>
        <w:t>janë</w:t>
      </w:r>
      <w:r w:rsidRPr="00FA7753">
        <w:rPr>
          <w:rFonts w:cstheme="minorHAnsi"/>
          <w:sz w:val="24"/>
          <w:szCs w:val="24"/>
          <w:lang w:val="sq-AL"/>
        </w:rPr>
        <w:t xml:space="preserve"> riformuluar, ri-strukturuar dhe analizuar më mirë objektivat strategjike sektoriale dhe aktivitetet dhe </w:t>
      </w:r>
      <w:r w:rsidR="005F0BBF" w:rsidRPr="00FA7753">
        <w:rPr>
          <w:rFonts w:cstheme="minorHAnsi"/>
          <w:sz w:val="24"/>
          <w:szCs w:val="24"/>
          <w:lang w:val="sq-AL"/>
        </w:rPr>
        <w:t xml:space="preserve">janë përgatitur </w:t>
      </w:r>
      <w:r w:rsidRPr="00FA7753">
        <w:rPr>
          <w:rFonts w:cstheme="minorHAnsi"/>
          <w:sz w:val="24"/>
          <w:szCs w:val="24"/>
          <w:lang w:val="sq-AL"/>
        </w:rPr>
        <w:t>alternativat e mëposhtme. Të gjitha këto janë bërë me qëllim të harmonizimit të përpjekjeve ndërinstitucionale për të luftuar korrupsionin në të gjitha fushat në Kosovë.</w:t>
      </w:r>
      <w:r w:rsidR="00F154BF" w:rsidRPr="00FA7753">
        <w:rPr>
          <w:rFonts w:cstheme="minorHAnsi"/>
          <w:sz w:val="24"/>
          <w:szCs w:val="24"/>
          <w:lang w:val="sq-AL"/>
        </w:rPr>
        <w:t xml:space="preserve"> </w:t>
      </w:r>
      <w:r w:rsidR="003712CA" w:rsidRPr="00FA7753">
        <w:rPr>
          <w:rFonts w:cstheme="minorHAnsi"/>
          <w:sz w:val="24"/>
          <w:szCs w:val="24"/>
          <w:lang w:val="sq-AL"/>
        </w:rPr>
        <w:t xml:space="preserve"> </w:t>
      </w:r>
    </w:p>
    <w:p w:rsidR="00E32F66" w:rsidRPr="00FA7753" w:rsidRDefault="00D2735F" w:rsidP="00215A33">
      <w:pPr>
        <w:spacing w:line="276" w:lineRule="auto"/>
        <w:jc w:val="both"/>
        <w:rPr>
          <w:rFonts w:cstheme="minorHAnsi"/>
          <w:sz w:val="24"/>
          <w:szCs w:val="24"/>
          <w:lang w:val="sq-AL"/>
        </w:rPr>
      </w:pPr>
      <w:r w:rsidRPr="00FA7753">
        <w:rPr>
          <w:rFonts w:cstheme="minorHAnsi"/>
          <w:sz w:val="24"/>
          <w:szCs w:val="24"/>
          <w:lang w:val="sq-AL"/>
        </w:rPr>
        <w:t>Si rezultat, aktivitetet dhe masat e parashikuara për alternativat janë ndarë në këto sektorë:</w:t>
      </w:r>
      <w:r w:rsidR="00F154BF" w:rsidRPr="00FA7753">
        <w:rPr>
          <w:rFonts w:cstheme="minorHAnsi"/>
          <w:sz w:val="24"/>
          <w:szCs w:val="24"/>
          <w:lang w:val="sq-AL"/>
        </w:rPr>
        <w:t xml:space="preserve"> </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SEKTORI POLITIK PUBLIK</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ADMINISTR</w:t>
      </w:r>
      <w:r w:rsidR="005F0BBF" w:rsidRPr="00FA7753">
        <w:rPr>
          <w:rFonts w:cstheme="minorHAnsi"/>
          <w:b/>
          <w:sz w:val="24"/>
          <w:szCs w:val="24"/>
          <w:lang w:val="sq-AL"/>
        </w:rPr>
        <w:t>ATA</w:t>
      </w:r>
      <w:r w:rsidRPr="00FA7753">
        <w:rPr>
          <w:rFonts w:cstheme="minorHAnsi"/>
          <w:b/>
          <w:sz w:val="24"/>
          <w:szCs w:val="24"/>
          <w:lang w:val="sq-AL"/>
        </w:rPr>
        <w:t xml:space="preserve"> PUBLIK</w:t>
      </w:r>
      <w:r w:rsidR="005F0BBF" w:rsidRPr="00FA7753">
        <w:rPr>
          <w:rFonts w:cstheme="minorHAnsi"/>
          <w:b/>
          <w:sz w:val="24"/>
          <w:szCs w:val="24"/>
          <w:lang w:val="sq-AL"/>
        </w:rPr>
        <w:t>E</w:t>
      </w:r>
      <w:r w:rsidRPr="00FA7753">
        <w:rPr>
          <w:rFonts w:cstheme="minorHAnsi"/>
          <w:b/>
          <w:sz w:val="24"/>
          <w:szCs w:val="24"/>
          <w:lang w:val="sq-AL"/>
        </w:rPr>
        <w:t xml:space="preserve"> (ADMINISTRATA SHTETËRORE DHE QEVERISJA LOKALE)</w:t>
      </w:r>
      <w:r w:rsidR="00F154BF" w:rsidRPr="00FA7753">
        <w:rPr>
          <w:rFonts w:cstheme="minorHAnsi"/>
          <w:b/>
          <w:sz w:val="24"/>
          <w:szCs w:val="24"/>
          <w:lang w:val="sq-AL"/>
        </w:rPr>
        <w:t xml:space="preserve"> </w:t>
      </w:r>
    </w:p>
    <w:p w:rsidR="00023A2B" w:rsidRPr="00FA7753" w:rsidRDefault="00D2735F" w:rsidP="00023A2B">
      <w:pPr>
        <w:pStyle w:val="ListParagraph"/>
        <w:numPr>
          <w:ilvl w:val="0"/>
          <w:numId w:val="24"/>
        </w:numPr>
        <w:spacing w:line="276" w:lineRule="auto"/>
        <w:jc w:val="both"/>
        <w:rPr>
          <w:rFonts w:cstheme="minorHAnsi"/>
          <w:b/>
          <w:sz w:val="24"/>
          <w:szCs w:val="24"/>
          <w:lang w:val="sq-AL"/>
        </w:rPr>
      </w:pPr>
      <w:r w:rsidRPr="00FA7753">
        <w:rPr>
          <w:rFonts w:cstheme="minorHAnsi"/>
          <w:b/>
          <w:sz w:val="24"/>
          <w:szCs w:val="24"/>
          <w:lang w:val="sq-AL"/>
        </w:rPr>
        <w:t>ZBATIMI I LIGJIT DHE GJYQËSORI</w:t>
      </w:r>
    </w:p>
    <w:p w:rsidR="00023A2B" w:rsidRPr="00FA7753" w:rsidRDefault="00D2735F" w:rsidP="00AB06CE">
      <w:pPr>
        <w:pStyle w:val="ListParagraph"/>
        <w:numPr>
          <w:ilvl w:val="0"/>
          <w:numId w:val="24"/>
        </w:numPr>
        <w:rPr>
          <w:rFonts w:cstheme="minorHAnsi"/>
          <w:b/>
          <w:sz w:val="24"/>
          <w:szCs w:val="24"/>
          <w:lang w:val="sq-AL"/>
        </w:rPr>
      </w:pPr>
      <w:r w:rsidRPr="00FA7753">
        <w:rPr>
          <w:rFonts w:cstheme="minorHAnsi"/>
          <w:b/>
          <w:sz w:val="24"/>
          <w:szCs w:val="24"/>
          <w:lang w:val="sq-AL"/>
        </w:rPr>
        <w:t>PROKURIMI PUBLIK DHE MENAXHIMI I FINANCAVE PUBLIKE</w:t>
      </w:r>
      <w:r w:rsidR="00AB06CE" w:rsidRPr="00FA7753">
        <w:rPr>
          <w:rFonts w:cstheme="minorHAnsi"/>
          <w:b/>
          <w:sz w:val="24"/>
          <w:szCs w:val="24"/>
          <w:lang w:val="sq-AL"/>
        </w:rPr>
        <w:t xml:space="preserve"> </w:t>
      </w: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Default="000E354A" w:rsidP="000E354A">
      <w:pPr>
        <w:rPr>
          <w:rFonts w:cstheme="minorHAnsi"/>
          <w:b/>
          <w:sz w:val="24"/>
          <w:szCs w:val="24"/>
          <w:lang w:val="sq-AL"/>
        </w:rPr>
      </w:pPr>
    </w:p>
    <w:p w:rsidR="000E354A" w:rsidRPr="000E354A" w:rsidRDefault="000E354A" w:rsidP="000E354A">
      <w:pPr>
        <w:rPr>
          <w:rFonts w:cstheme="minorHAnsi"/>
          <w:b/>
          <w:sz w:val="24"/>
          <w:szCs w:val="24"/>
          <w:lang w:val="sq-AL"/>
        </w:rPr>
      </w:pPr>
    </w:p>
    <w:p w:rsidR="00A317D4" w:rsidRPr="00FA7753" w:rsidRDefault="00D2735F" w:rsidP="00215A33">
      <w:pPr>
        <w:pStyle w:val="ListParagraph"/>
        <w:numPr>
          <w:ilvl w:val="0"/>
          <w:numId w:val="19"/>
        </w:numPr>
        <w:spacing w:line="276" w:lineRule="auto"/>
        <w:outlineLvl w:val="1"/>
        <w:rPr>
          <w:rFonts w:cstheme="minorHAnsi"/>
          <w:b/>
          <w:sz w:val="24"/>
          <w:szCs w:val="24"/>
          <w:lang w:val="sq-AL"/>
        </w:rPr>
      </w:pPr>
      <w:bookmarkStart w:id="10" w:name="_Toc498935517"/>
      <w:r w:rsidRPr="00FA7753">
        <w:rPr>
          <w:rFonts w:cstheme="minorHAnsi"/>
          <w:b/>
          <w:sz w:val="24"/>
          <w:szCs w:val="24"/>
          <w:lang w:val="sq-AL"/>
        </w:rPr>
        <w:lastRenderedPageBreak/>
        <w:t>Sektori politik</w:t>
      </w:r>
      <w:bookmarkEnd w:id="10"/>
    </w:p>
    <w:p w:rsidR="00A317D4" w:rsidRPr="00FA7753" w:rsidRDefault="00A317D4" w:rsidP="00215A33">
      <w:pPr>
        <w:pStyle w:val="ListParagraph"/>
        <w:spacing w:before="120" w:after="120" w:line="276" w:lineRule="auto"/>
        <w:ind w:left="1080"/>
        <w:jc w:val="both"/>
        <w:rPr>
          <w:rFonts w:cstheme="minorHAnsi"/>
          <w:b/>
          <w:sz w:val="24"/>
          <w:szCs w:val="24"/>
          <w:lang w:val="sq-AL"/>
        </w:rPr>
      </w:pP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Sektori politik vazhdon të jetë fusha më sfiduese në luftën kundër korrupsionit dhe sistemi politik është gjithnjë i shqetësuar nga akuzat për korrupsion. Duhet të forcohet vullneti politik për të shqyrtuar korrupsionin në një mënyrë </w:t>
      </w:r>
      <w:r w:rsidR="00C0022F" w:rsidRPr="00FA7753">
        <w:rPr>
          <w:rFonts w:cstheme="minorHAnsi"/>
          <w:sz w:val="24"/>
          <w:szCs w:val="24"/>
          <w:lang w:val="sq-AL"/>
        </w:rPr>
        <w:t>gjithëpërfshirëse</w:t>
      </w:r>
      <w:r w:rsidRPr="00FA7753">
        <w:rPr>
          <w:rFonts w:cstheme="minorHAnsi"/>
          <w:sz w:val="24"/>
          <w:szCs w:val="24"/>
          <w:lang w:val="sq-AL"/>
        </w:rPr>
        <w:t xml:space="preserve"> dhe strategjike.</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Në nivelin e </w:t>
      </w:r>
      <w:proofErr w:type="spellStart"/>
      <w:r w:rsidRPr="00FA7753">
        <w:rPr>
          <w:rFonts w:cstheme="minorHAnsi"/>
          <w:sz w:val="24"/>
          <w:szCs w:val="24"/>
          <w:lang w:val="sq-AL"/>
        </w:rPr>
        <w:t>politikëbërjes</w:t>
      </w:r>
      <w:proofErr w:type="spellEnd"/>
      <w:r w:rsidRPr="00FA7753">
        <w:rPr>
          <w:rFonts w:cstheme="minorHAnsi"/>
          <w:sz w:val="24"/>
          <w:szCs w:val="24"/>
          <w:lang w:val="sq-AL"/>
        </w:rPr>
        <w:t xml:space="preserve"> duhet të ekzistojë një udhëheqësi për caktimin e agjendës dhe prioriteteve për të përmirësuar rezultatet në luftimin e korrupsionit- në këtë mënyrë të demonstrohet vullnet politik. Qeveria duhet që përmes Strategjisë kundër korrupsionit dhe me Planin e aksionit të caktojë prioritetet, të përcaktojë cilat aktivitete duhet të </w:t>
      </w:r>
      <w:r w:rsidR="00C0022F" w:rsidRPr="00FA7753">
        <w:rPr>
          <w:rFonts w:cstheme="minorHAnsi"/>
          <w:sz w:val="24"/>
          <w:szCs w:val="24"/>
          <w:lang w:val="sq-AL"/>
        </w:rPr>
        <w:t>ndërmerren</w:t>
      </w:r>
      <w:r w:rsidRPr="00FA7753">
        <w:rPr>
          <w:rFonts w:cstheme="minorHAnsi"/>
          <w:sz w:val="24"/>
          <w:szCs w:val="24"/>
          <w:lang w:val="sq-AL"/>
        </w:rPr>
        <w:t xml:space="preserve"> dhe të sigurohet që ato aktivitete të </w:t>
      </w:r>
      <w:proofErr w:type="spellStart"/>
      <w:r w:rsidRPr="00FA7753">
        <w:rPr>
          <w:rFonts w:cstheme="minorHAnsi"/>
          <w:sz w:val="24"/>
          <w:szCs w:val="24"/>
          <w:lang w:val="sq-AL"/>
        </w:rPr>
        <w:t>buxhetohen</w:t>
      </w:r>
      <w:proofErr w:type="spellEnd"/>
      <w:r w:rsidRPr="00FA7753">
        <w:rPr>
          <w:rFonts w:cstheme="minorHAnsi"/>
          <w:sz w:val="24"/>
          <w:szCs w:val="24"/>
          <w:lang w:val="sq-AL"/>
        </w:rPr>
        <w:t xml:space="preserve"> dhe të </w:t>
      </w:r>
      <w:proofErr w:type="spellStart"/>
      <w:r w:rsidRPr="00FA7753">
        <w:rPr>
          <w:rFonts w:cstheme="minorHAnsi"/>
          <w:sz w:val="24"/>
          <w:szCs w:val="24"/>
          <w:lang w:val="sq-AL"/>
        </w:rPr>
        <w:t>implementohen</w:t>
      </w:r>
      <w:proofErr w:type="spellEnd"/>
      <w:r w:rsidRPr="00FA7753">
        <w:rPr>
          <w:rFonts w:cstheme="minorHAnsi"/>
          <w:sz w:val="24"/>
          <w:szCs w:val="24"/>
          <w:lang w:val="sq-AL"/>
        </w:rPr>
        <w:t xml:space="preserve"> në përputhje me planin, për të siguruar rezultate pozitive strategjike gjatë periudhës pesë vjeçare. Politika e suksesshme kundër korrupsionit kërkon mbështetje të Qeverisë dhe të opozitës, si dhe duhet të bëhen përpjekje për të siguruar se të gjitha partitë politike janë të përfaqësuara në Kuvend janë të përfshira në diskutime të </w:t>
      </w:r>
      <w:proofErr w:type="spellStart"/>
      <w:r w:rsidRPr="00FA7753">
        <w:rPr>
          <w:rFonts w:cstheme="minorHAnsi"/>
          <w:sz w:val="24"/>
          <w:szCs w:val="24"/>
          <w:lang w:val="sq-AL"/>
        </w:rPr>
        <w:t>politikëbërjes</w:t>
      </w:r>
      <w:proofErr w:type="spellEnd"/>
      <w:r w:rsidRPr="00FA7753">
        <w:rPr>
          <w:rFonts w:cstheme="minorHAnsi"/>
          <w:sz w:val="24"/>
          <w:szCs w:val="24"/>
          <w:lang w:val="sq-AL"/>
        </w:rPr>
        <w:t xml:space="preserve"> kundër korrupsionit dhe </w:t>
      </w:r>
      <w:proofErr w:type="spellStart"/>
      <w:r w:rsidRPr="00FA7753">
        <w:rPr>
          <w:rFonts w:cstheme="minorHAnsi"/>
          <w:sz w:val="24"/>
          <w:szCs w:val="24"/>
          <w:lang w:val="sq-AL"/>
        </w:rPr>
        <w:t>idealisht</w:t>
      </w:r>
      <w:proofErr w:type="spellEnd"/>
      <w:r w:rsidRPr="00FA7753">
        <w:rPr>
          <w:rFonts w:cstheme="minorHAnsi"/>
          <w:sz w:val="24"/>
          <w:szCs w:val="24"/>
          <w:lang w:val="sq-AL"/>
        </w:rPr>
        <w:t xml:space="preserve"> të </w:t>
      </w:r>
      <w:proofErr w:type="spellStart"/>
      <w:r w:rsidRPr="00FA7753">
        <w:rPr>
          <w:rFonts w:cstheme="minorHAnsi"/>
          <w:sz w:val="24"/>
          <w:szCs w:val="24"/>
          <w:lang w:val="sq-AL"/>
        </w:rPr>
        <w:t>dakordohen</w:t>
      </w:r>
      <w:proofErr w:type="spellEnd"/>
      <w:r w:rsidRPr="00FA7753">
        <w:rPr>
          <w:rFonts w:cstheme="minorHAnsi"/>
          <w:sz w:val="24"/>
          <w:szCs w:val="24"/>
          <w:lang w:val="sq-AL"/>
        </w:rPr>
        <w:t xml:space="preserve"> me vizionin e prezantuar për përmirësimin e kornizës së përgjithshme kundër korrupsionit.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Mbikëqyrja parlamentare është një mjet jashtëzakonisht i dobishëm në luftën kundër korrupsionit dhe duhet të forcohet. Ministritë qeveritare, shefat e agjencive dhe zyrtarët tjerë relevant publik duhet të paraqiten rregullisht përpara Kuvendit për t’iu përgjigjur pyetjeve në sesionet e c</w:t>
      </w:r>
      <w:r w:rsidR="00C0022F">
        <w:rPr>
          <w:rFonts w:cstheme="minorHAnsi"/>
          <w:sz w:val="24"/>
          <w:szCs w:val="24"/>
          <w:lang w:val="sq-AL"/>
        </w:rPr>
        <w:t xml:space="preserve">aktuara për tema lidhur me </w:t>
      </w:r>
      <w:proofErr w:type="spellStart"/>
      <w:r w:rsidR="00C0022F">
        <w:rPr>
          <w:rFonts w:cstheme="minorHAnsi"/>
          <w:sz w:val="24"/>
          <w:szCs w:val="24"/>
          <w:lang w:val="sq-AL"/>
        </w:rPr>
        <w:t>anti</w:t>
      </w:r>
      <w:r w:rsidRPr="00FA7753">
        <w:rPr>
          <w:rFonts w:cstheme="minorHAnsi"/>
          <w:sz w:val="24"/>
          <w:szCs w:val="24"/>
          <w:lang w:val="sq-AL"/>
        </w:rPr>
        <w:t>korrupsionin</w:t>
      </w:r>
      <w:proofErr w:type="spellEnd"/>
      <w:r w:rsidRPr="00FA7753">
        <w:rPr>
          <w:rFonts w:cstheme="minorHAnsi"/>
          <w:sz w:val="24"/>
          <w:szCs w:val="24"/>
          <w:lang w:val="sq-AL"/>
        </w:rPr>
        <w:t xml:space="preserve"> dhe </w:t>
      </w:r>
      <w:proofErr w:type="spellStart"/>
      <w:r w:rsidRPr="00FA7753">
        <w:rPr>
          <w:rFonts w:cstheme="minorHAnsi"/>
          <w:sz w:val="24"/>
          <w:szCs w:val="24"/>
          <w:lang w:val="sq-AL"/>
        </w:rPr>
        <w:t>performancën</w:t>
      </w:r>
      <w:proofErr w:type="spellEnd"/>
      <w:r w:rsidRPr="00FA7753">
        <w:rPr>
          <w:rFonts w:cstheme="minorHAnsi"/>
          <w:sz w:val="24"/>
          <w:szCs w:val="24"/>
          <w:lang w:val="sq-AL"/>
        </w:rPr>
        <w:t xml:space="preserve"> e organeve kundër </w:t>
      </w:r>
      <w:r w:rsidR="00C0022F" w:rsidRPr="00FA7753">
        <w:rPr>
          <w:rFonts w:cstheme="minorHAnsi"/>
          <w:sz w:val="24"/>
          <w:szCs w:val="24"/>
          <w:lang w:val="sq-AL"/>
        </w:rPr>
        <w:t>korrupsionit</w:t>
      </w:r>
      <w:r w:rsidRPr="00FA7753">
        <w:rPr>
          <w:rFonts w:cstheme="minorHAnsi"/>
          <w:sz w:val="24"/>
          <w:szCs w:val="24"/>
          <w:lang w:val="sq-AL"/>
        </w:rPr>
        <w:t xml:space="preserve">. </w:t>
      </w:r>
    </w:p>
    <w:p w:rsidR="0015523B" w:rsidRPr="00FA7753" w:rsidRDefault="004B40FE" w:rsidP="00EF72A9">
      <w:pPr>
        <w:spacing w:line="276" w:lineRule="auto"/>
        <w:jc w:val="both"/>
        <w:rPr>
          <w:rFonts w:cstheme="minorHAnsi"/>
          <w:sz w:val="24"/>
          <w:szCs w:val="24"/>
          <w:lang w:val="sq-AL"/>
        </w:rPr>
      </w:pPr>
      <w:r w:rsidRPr="00FA7753">
        <w:rPr>
          <w:rFonts w:cstheme="minorHAnsi"/>
          <w:sz w:val="24"/>
          <w:szCs w:val="24"/>
          <w:lang w:val="sq-AL"/>
        </w:rPr>
        <w:t>Favorizimi</w:t>
      </w:r>
      <w:r w:rsidR="0015523B" w:rsidRPr="00FA7753">
        <w:rPr>
          <w:rFonts w:cstheme="minorHAnsi"/>
          <w:sz w:val="24"/>
          <w:szCs w:val="24"/>
          <w:lang w:val="sq-AL"/>
        </w:rPr>
        <w:t xml:space="preserve"> dhe nepotizmi në pozitat e punësuara në tërë sektorin publik mbetet një shqetësim i madh për publikun dhe për tërë bashkësinë ndërkombëtare. Dëshmia e neglizhencës në punësimin e pozitave paraqitet nga lartë poshtë dhe nga administrata lokale në atë qendrore. Një shqetësim të </w:t>
      </w:r>
      <w:r w:rsidR="00C0022F" w:rsidRPr="00FA7753">
        <w:rPr>
          <w:rFonts w:cstheme="minorHAnsi"/>
          <w:sz w:val="24"/>
          <w:szCs w:val="24"/>
          <w:lang w:val="sq-AL"/>
        </w:rPr>
        <w:t>veçantë</w:t>
      </w:r>
      <w:r w:rsidR="0015523B" w:rsidRPr="00FA7753">
        <w:rPr>
          <w:rFonts w:cstheme="minorHAnsi"/>
          <w:sz w:val="24"/>
          <w:szCs w:val="24"/>
          <w:lang w:val="sq-AL"/>
        </w:rPr>
        <w:t xml:space="preserve"> paraqesin pretendimet për lidhjet në partitë politike si parakusht për marrjen e posteve dhe vetë partitë politike në </w:t>
      </w:r>
      <w:r w:rsidR="00C0022F" w:rsidRPr="00FA7753">
        <w:rPr>
          <w:rFonts w:cstheme="minorHAnsi"/>
          <w:sz w:val="24"/>
          <w:szCs w:val="24"/>
          <w:lang w:val="sq-AL"/>
        </w:rPr>
        <w:t>negocimin</w:t>
      </w:r>
      <w:r w:rsidR="0015523B" w:rsidRPr="00FA7753">
        <w:rPr>
          <w:rFonts w:cstheme="minorHAnsi"/>
          <w:sz w:val="24"/>
          <w:szCs w:val="24"/>
          <w:lang w:val="sq-AL"/>
        </w:rPr>
        <w:t xml:space="preserve"> e pozitave të ndjeshme dhe kyçe siç janë emërimet gjyqësore, pozitat </w:t>
      </w:r>
      <w:proofErr w:type="spellStart"/>
      <w:r w:rsidR="0015523B" w:rsidRPr="00FA7753">
        <w:rPr>
          <w:rFonts w:cstheme="minorHAnsi"/>
          <w:sz w:val="24"/>
          <w:szCs w:val="24"/>
          <w:lang w:val="sq-AL"/>
        </w:rPr>
        <w:t>menaxhuese</w:t>
      </w:r>
      <w:proofErr w:type="spellEnd"/>
      <w:r w:rsidR="0015523B" w:rsidRPr="00FA7753">
        <w:rPr>
          <w:rFonts w:cstheme="minorHAnsi"/>
          <w:sz w:val="24"/>
          <w:szCs w:val="24"/>
          <w:lang w:val="sq-AL"/>
        </w:rPr>
        <w:t xml:space="preserve"> dhe të bordeve në ndërmarrjet publike dhe postet e nivelit të lartë të shërbimit publik.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Sistemi i tanishëm për zbulimin e pasurisë dhe të ardhurave të zyrtarëve publik mbetet vetëm i bazuar në letër dhe është i </w:t>
      </w:r>
      <w:proofErr w:type="spellStart"/>
      <w:r w:rsidRPr="00FA7753">
        <w:rPr>
          <w:rFonts w:cstheme="minorHAnsi"/>
          <w:sz w:val="24"/>
          <w:szCs w:val="24"/>
          <w:lang w:val="sq-AL"/>
        </w:rPr>
        <w:t>prirur</w:t>
      </w:r>
      <w:proofErr w:type="spellEnd"/>
      <w:r w:rsidRPr="00FA7753">
        <w:rPr>
          <w:rFonts w:cstheme="minorHAnsi"/>
          <w:sz w:val="24"/>
          <w:szCs w:val="24"/>
          <w:lang w:val="sq-AL"/>
        </w:rPr>
        <w:t xml:space="preserve"> për gabime nga zyrtarët që dorëzojnë dhe zyrtarët monitorues në kuadër të Agjencisë kundër korrupsionit. Edhe pse norma e pajtueshmërisë për parashtresat është shumë e lartë, aftësia për të përdorur këto të dhëna për hetime të hollësishme në pasuri të pashpjegueshme është e papërfillshme. Kjo është evidente për shkak të faktit se nuk ka pasur ndjekje penale lidhur me paditë e ngritura në bazë të informacionit që lidhet me sistemin e deklarimit. Sanksionet penale të parashikuara janë </w:t>
      </w:r>
      <w:r w:rsidR="00C0022F">
        <w:rPr>
          <w:rFonts w:cstheme="minorHAnsi"/>
          <w:sz w:val="24"/>
          <w:szCs w:val="24"/>
          <w:lang w:val="sq-AL"/>
        </w:rPr>
        <w:t>dëshmuar të jenë të pazbatueshme</w:t>
      </w:r>
      <w:r w:rsidRPr="00FA7753">
        <w:rPr>
          <w:rFonts w:cstheme="minorHAnsi"/>
          <w:sz w:val="24"/>
          <w:szCs w:val="24"/>
          <w:lang w:val="sq-AL"/>
        </w:rPr>
        <w:t xml:space="preserve">, ndërsa sanksionet për kundërvajtje nuk janë një pengesë e rëndësishme.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lastRenderedPageBreak/>
        <w:t>Po</w:t>
      </w:r>
      <w:r w:rsidR="00C0022F">
        <w:rPr>
          <w:rFonts w:cstheme="minorHAnsi"/>
          <w:sz w:val="24"/>
          <w:szCs w:val="24"/>
          <w:lang w:val="sq-AL"/>
        </w:rPr>
        <w:t xml:space="preserve"> </w:t>
      </w:r>
      <w:r w:rsidRPr="00FA7753">
        <w:rPr>
          <w:rFonts w:cstheme="minorHAnsi"/>
          <w:sz w:val="24"/>
          <w:szCs w:val="24"/>
          <w:lang w:val="sq-AL"/>
        </w:rPr>
        <w:t xml:space="preserve">ashtu, dispozitat e konfliktit të interesit nuk janë dëshmuar të jenë efektive në frenimin e ndikimit politik në fusha të tilla si dhënia e kontratave dhe procedurave të punësimit. Për më tepër, ekziston mungesë e rregulloreve që rregullojnë pezullimin ose shkarkimin nga detyra të zyrtarëve të akuzuar dhe të dënuar për vepra penale të korrupsionit. Nevojiten masa më të forta për kundërvajtje dhe sanksione administrative. </w:t>
      </w:r>
    </w:p>
    <w:p w:rsidR="00705A89"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Financimi i partive politike mbetet një fushë shumë e ndjeshme e </w:t>
      </w:r>
      <w:proofErr w:type="spellStart"/>
      <w:r w:rsidRPr="00FA7753">
        <w:rPr>
          <w:rFonts w:cstheme="minorHAnsi"/>
          <w:sz w:val="24"/>
          <w:szCs w:val="24"/>
          <w:lang w:val="sq-AL"/>
        </w:rPr>
        <w:t>prirur</w:t>
      </w:r>
      <w:proofErr w:type="spellEnd"/>
      <w:r w:rsidRPr="00FA7753">
        <w:rPr>
          <w:rFonts w:cstheme="minorHAnsi"/>
          <w:sz w:val="24"/>
          <w:szCs w:val="24"/>
          <w:lang w:val="sq-AL"/>
        </w:rPr>
        <w:t xml:space="preserve"> për abuzime. Aktualisht, financimi i partive politike është hendeku i vetëm më i madh në sistemin e </w:t>
      </w:r>
      <w:proofErr w:type="spellStart"/>
      <w:r w:rsidRPr="00FA7753">
        <w:rPr>
          <w:rFonts w:cstheme="minorHAnsi"/>
          <w:sz w:val="24"/>
          <w:szCs w:val="24"/>
          <w:lang w:val="sq-AL"/>
        </w:rPr>
        <w:t>anti</w:t>
      </w:r>
      <w:proofErr w:type="spellEnd"/>
      <w:r w:rsidRPr="00FA7753">
        <w:rPr>
          <w:rFonts w:cstheme="minorHAnsi"/>
          <w:sz w:val="24"/>
          <w:szCs w:val="24"/>
          <w:lang w:val="sq-AL"/>
        </w:rPr>
        <w:t xml:space="preserve">-korrupsionit. Ekziston mungesë serioze e transparencës kur bëhet fjalë për resurset financiare dhe deklaratat e partive politike si dhe zbatimin e dispozitave ligjore ekzistuese. Duke pasur parasysh marrëdhëniet kundërshtuese në mes të partive politike dhe financimin e paligjshëm, financimi i partive politike duhet të rregullohet me standarde të qarta dhe të parashikuara përmes përdorimit të kontrollit të fortë dhe mekanizmave zbatuese. Komisioni Qendror Zgjedhor (KQZ) i Kosovës është autoriteti përgjegjës për marrjen dhe kontrollimin formal të raporteve financiare nga partitë politike. Sipas shënimeve, raportet financiare të paraqitura zakonisht nuk përputhen me rregulloret e </w:t>
      </w:r>
      <w:proofErr w:type="spellStart"/>
      <w:r w:rsidRPr="00FA7753">
        <w:rPr>
          <w:rFonts w:cstheme="minorHAnsi"/>
          <w:sz w:val="24"/>
          <w:szCs w:val="24"/>
          <w:lang w:val="sq-AL"/>
        </w:rPr>
        <w:t>definuara</w:t>
      </w:r>
      <w:proofErr w:type="spellEnd"/>
      <w:r w:rsidRPr="00FA7753">
        <w:rPr>
          <w:rFonts w:cstheme="minorHAnsi"/>
          <w:sz w:val="24"/>
          <w:szCs w:val="24"/>
          <w:lang w:val="sq-AL"/>
        </w:rPr>
        <w:t xml:space="preserve"> me ligj. Një ndryshim në Ligjin për financimin e partive politike i aprovuar në vitin 2013, ka transferuar përgjegjësinë për </w:t>
      </w:r>
      <w:proofErr w:type="spellStart"/>
      <w:r w:rsidRPr="00FA7753">
        <w:rPr>
          <w:rFonts w:cstheme="minorHAnsi"/>
          <w:sz w:val="24"/>
          <w:szCs w:val="24"/>
          <w:lang w:val="sq-AL"/>
        </w:rPr>
        <w:t>auditimin</w:t>
      </w:r>
      <w:proofErr w:type="spellEnd"/>
      <w:r w:rsidRPr="00FA7753">
        <w:rPr>
          <w:rFonts w:cstheme="minorHAnsi"/>
          <w:sz w:val="24"/>
          <w:szCs w:val="24"/>
          <w:lang w:val="sq-AL"/>
        </w:rPr>
        <w:t xml:space="preserve"> e entiteteve politike nga KQZ t</w:t>
      </w:r>
      <w:r w:rsidR="000A7F62" w:rsidRPr="00FA7753">
        <w:rPr>
          <w:rFonts w:cstheme="minorHAnsi"/>
          <w:sz w:val="24"/>
          <w:szCs w:val="24"/>
          <w:lang w:val="sq-AL"/>
        </w:rPr>
        <w:t>ë</w:t>
      </w:r>
      <w:r w:rsidRPr="00FA7753">
        <w:rPr>
          <w:rFonts w:cstheme="minorHAnsi"/>
          <w:sz w:val="24"/>
          <w:szCs w:val="24"/>
          <w:lang w:val="sq-AL"/>
        </w:rPr>
        <w:t xml:space="preserve"> Kuvendi i Kosovës. Edhe pse KQZ në të kaluarën është përballur me sfida të mëdha në kryerjen e përgjegjësive të </w:t>
      </w:r>
      <w:proofErr w:type="spellStart"/>
      <w:r w:rsidRPr="00FA7753">
        <w:rPr>
          <w:rFonts w:cstheme="minorHAnsi"/>
          <w:sz w:val="24"/>
          <w:szCs w:val="24"/>
          <w:lang w:val="sq-AL"/>
        </w:rPr>
        <w:t>auditimit</w:t>
      </w:r>
      <w:proofErr w:type="spellEnd"/>
      <w:r w:rsidRPr="00FA7753">
        <w:rPr>
          <w:rFonts w:cstheme="minorHAnsi"/>
          <w:sz w:val="24"/>
          <w:szCs w:val="24"/>
          <w:lang w:val="sq-AL"/>
        </w:rPr>
        <w:t xml:space="preserve"> për shkak të mungesës së resurseve njerëzore dhe financiare, raportet e </w:t>
      </w:r>
      <w:proofErr w:type="spellStart"/>
      <w:r w:rsidRPr="00FA7753">
        <w:rPr>
          <w:rFonts w:cstheme="minorHAnsi"/>
          <w:sz w:val="24"/>
          <w:szCs w:val="24"/>
          <w:lang w:val="sq-AL"/>
        </w:rPr>
        <w:t>auditimit</w:t>
      </w:r>
      <w:proofErr w:type="spellEnd"/>
      <w:r w:rsidRPr="00FA7753">
        <w:rPr>
          <w:rFonts w:cstheme="minorHAnsi"/>
          <w:sz w:val="24"/>
          <w:szCs w:val="24"/>
          <w:lang w:val="sq-AL"/>
        </w:rPr>
        <w:t xml:space="preserve"> u bënë të qasshme për publikun për vitet 2011 dhe 2012. </w:t>
      </w:r>
    </w:p>
    <w:p w:rsidR="0015523B" w:rsidRPr="00FA7753" w:rsidRDefault="0015523B" w:rsidP="00EF72A9">
      <w:pPr>
        <w:spacing w:line="276" w:lineRule="auto"/>
        <w:jc w:val="both"/>
        <w:rPr>
          <w:rFonts w:cstheme="minorHAnsi"/>
          <w:sz w:val="24"/>
          <w:szCs w:val="24"/>
          <w:lang w:val="sq-AL"/>
        </w:rPr>
      </w:pPr>
      <w:r w:rsidRPr="00FA7753">
        <w:rPr>
          <w:rFonts w:cstheme="minorHAnsi"/>
          <w:sz w:val="24"/>
          <w:szCs w:val="24"/>
          <w:lang w:val="sq-AL"/>
        </w:rPr>
        <w:t xml:space="preserve">Me transferimin e përgjegjësive në Kuvendin e Kosovës në vitin 2013, për shkak të mungesës së stabilitetit institucional dhe vullnetit politik, Kuvendi nuk ia arriti të angazhojë auditorë për të bërë </w:t>
      </w:r>
      <w:proofErr w:type="spellStart"/>
      <w:r w:rsidRPr="00FA7753">
        <w:rPr>
          <w:rFonts w:cstheme="minorHAnsi"/>
          <w:sz w:val="24"/>
          <w:szCs w:val="24"/>
          <w:lang w:val="sq-AL"/>
        </w:rPr>
        <w:t>auditimin</w:t>
      </w:r>
      <w:proofErr w:type="spellEnd"/>
      <w:r w:rsidRPr="00FA7753">
        <w:rPr>
          <w:rFonts w:cstheme="minorHAnsi"/>
          <w:sz w:val="24"/>
          <w:szCs w:val="24"/>
          <w:lang w:val="sq-AL"/>
        </w:rPr>
        <w:t xml:space="preserve"> e deklaratave financiare vjetore të partive politike për tre vjetët e fundit dhe shpenzimet gjatë zgjedhjeve nacionale dhe lokale për vitet 2013 dhe 2014, dhe për zgjedhjet kombëtare dhe lokale për vitin 2017.  Kjo situatë duket se qartë tregon një nivel të ulët të vullnetit politik për rritjen e transparencës së financimit të partive politike nga ana e partive politike. Sistemi i cili përcakton përgjegjësinë për </w:t>
      </w:r>
      <w:proofErr w:type="spellStart"/>
      <w:r w:rsidRPr="00FA7753">
        <w:rPr>
          <w:rFonts w:cstheme="minorHAnsi"/>
          <w:sz w:val="24"/>
          <w:szCs w:val="24"/>
          <w:lang w:val="sq-AL"/>
        </w:rPr>
        <w:t>auditimin</w:t>
      </w:r>
      <w:proofErr w:type="spellEnd"/>
      <w:r w:rsidRPr="00FA7753">
        <w:rPr>
          <w:rFonts w:cstheme="minorHAnsi"/>
          <w:sz w:val="24"/>
          <w:szCs w:val="24"/>
          <w:lang w:val="sq-AL"/>
        </w:rPr>
        <w:t xml:space="preserve"> e financave të partive politike për përfaqësuesit e partisë politike të njëjtë që përfiton nga ato fonde, </w:t>
      </w:r>
      <w:r w:rsidR="00C0022F" w:rsidRPr="00FA7753">
        <w:rPr>
          <w:rFonts w:cstheme="minorHAnsi"/>
          <w:sz w:val="24"/>
          <w:szCs w:val="24"/>
          <w:lang w:val="sq-AL"/>
        </w:rPr>
        <w:t>drejtpërdrejtë</w:t>
      </w:r>
      <w:r w:rsidRPr="00FA7753">
        <w:rPr>
          <w:rFonts w:cstheme="minorHAnsi"/>
          <w:sz w:val="24"/>
          <w:szCs w:val="24"/>
          <w:lang w:val="sq-AL"/>
        </w:rPr>
        <w:t xml:space="preserve"> paraqet konflikt interesi dhe iu dorëzohet rrezikut potencial sa i përket transparencës dhe përgjegjshmërisë së tërë sistemit politik. </w:t>
      </w:r>
    </w:p>
    <w:p w:rsidR="000F7583" w:rsidRPr="00FA7753" w:rsidRDefault="000F7583" w:rsidP="000F7583">
      <w:pPr>
        <w:jc w:val="both"/>
        <w:rPr>
          <w:rFonts w:eastAsia="Candara" w:cstheme="minorHAnsi"/>
          <w:sz w:val="24"/>
          <w:szCs w:val="24"/>
          <w:lang w:val="sq-AL"/>
        </w:rPr>
      </w:pP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0F7583" w:rsidRPr="00FA7753" w:rsidTr="00970293">
        <w:tc>
          <w:tcPr>
            <w:tcW w:w="9017" w:type="dxa"/>
          </w:tcPr>
          <w:p w:rsidR="000F7583" w:rsidRPr="00FA7753" w:rsidRDefault="000F7583" w:rsidP="00970293">
            <w:pPr>
              <w:pStyle w:val="ListParagraph"/>
              <w:jc w:val="both"/>
              <w:rPr>
                <w:rFonts w:eastAsia="Candara" w:cstheme="minorHAnsi"/>
                <w:b/>
                <w:sz w:val="24"/>
                <w:szCs w:val="24"/>
                <w:lang w:val="sq-AL"/>
              </w:rPr>
            </w:pPr>
            <w:r w:rsidRPr="00FA7753">
              <w:rPr>
                <w:rFonts w:eastAsia="Candara" w:cstheme="minorHAnsi"/>
                <w:b/>
                <w:color w:val="C45911" w:themeColor="accent2" w:themeShade="BF"/>
                <w:sz w:val="24"/>
                <w:szCs w:val="24"/>
                <w:lang w:val="sq-AL"/>
              </w:rPr>
              <w:t>OBJEKTIVAT E SEKTORIT POLITIK:</w:t>
            </w:r>
          </w:p>
        </w:tc>
      </w:tr>
      <w:tr w:rsidR="000F7583" w:rsidRPr="00FA7753" w:rsidTr="00970293">
        <w:tc>
          <w:tcPr>
            <w:tcW w:w="9017" w:type="dxa"/>
          </w:tcPr>
          <w:p w:rsidR="000F7583" w:rsidRPr="00FA7753" w:rsidRDefault="000F7583" w:rsidP="00970293">
            <w:pPr>
              <w:pStyle w:val="ListParagraph"/>
              <w:jc w:val="both"/>
              <w:rPr>
                <w:rFonts w:eastAsia="Candara" w:cstheme="minorHAnsi"/>
                <w:color w:val="C45911" w:themeColor="accent2" w:themeShade="BF"/>
                <w:sz w:val="20"/>
                <w:szCs w:val="24"/>
                <w:lang w:val="sq-AL"/>
              </w:rPr>
            </w:pP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FORCIMI I MEKANIZMAVE KUNDËR-KORRUPSION NË VEND</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PËRAFRIMI I LEGJISLACIONIT NE FUSHËN E LUFTËS KUNDËR KORRUPSIONIT ME STANDARDE NDËRKOMBËTARE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RRITJA E TRANSPARENCËS NË FINANCIMIN PUBLIK TË PARTIVE POLITIKE DHE FUSHATËS PARAZGJEDHORE,DUKE PËRFSHIRË PUBLIKIMIN E BURIMEVE TË FINANCIMIT TË TYRE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FUQIZIMI I MEKANIZMAVE EKZISTUES PËR KONTROLLET E BRENDSHME FINANCIARE BRENDA PARTIVE POLITIKE</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 xml:space="preserve">RRITJA E TRANSPARENCËS NË AKTIVITETET E INSTITUCIONEVE PUBLIKE DHE PËRMISIMIN E QASJES </w:t>
            </w:r>
            <w:r w:rsidRPr="00FA7753">
              <w:rPr>
                <w:rFonts w:eastAsia="Candara" w:cstheme="minorHAnsi"/>
                <w:color w:val="833C0B" w:themeColor="accent2" w:themeShade="80"/>
                <w:sz w:val="20"/>
                <w:szCs w:val="24"/>
                <w:lang w:val="sq-AL"/>
              </w:rPr>
              <w:lastRenderedPageBreak/>
              <w:t>SË QYTETARËVE NË INFORMACION</w:t>
            </w:r>
          </w:p>
          <w:p w:rsidR="000F7583" w:rsidRPr="00FA7753" w:rsidRDefault="000F7583" w:rsidP="0097029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TRANSPARENCA E FINANCIMIT DHE PËRGJEGJSHMËRIA E SHFRYTËZIMIT TË PARASË PUBLIKE APO GRANTEVE NGA OJQ-T</w:t>
            </w:r>
          </w:p>
          <w:p w:rsidR="000F7583" w:rsidRPr="00FA7753" w:rsidRDefault="000F7583" w:rsidP="00970293">
            <w:pPr>
              <w:jc w:val="both"/>
              <w:rPr>
                <w:rFonts w:eastAsia="Candara" w:cstheme="minorHAnsi"/>
                <w:sz w:val="24"/>
                <w:szCs w:val="24"/>
                <w:lang w:val="sq-AL"/>
              </w:rPr>
            </w:pPr>
          </w:p>
        </w:tc>
      </w:tr>
    </w:tbl>
    <w:p w:rsidR="000F7583" w:rsidRPr="00FA7753" w:rsidRDefault="000F7583" w:rsidP="000F7583">
      <w:pPr>
        <w:jc w:val="both"/>
        <w:rPr>
          <w:rFonts w:eastAsia="Candara" w:cstheme="minorHAnsi"/>
          <w:sz w:val="24"/>
          <w:szCs w:val="24"/>
          <w:lang w:val="sq-AL"/>
        </w:rPr>
      </w:pPr>
    </w:p>
    <w:p w:rsidR="000F7583" w:rsidRPr="00FA7753" w:rsidRDefault="000F7583" w:rsidP="000F7583">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Fuqizimi i mekanizmave të kontrollit të brendshëm</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Rishikimi i kompetencave dhe mandatit të Agjencisë, ndryshimet e nevojshme ligjore qe i japin te drejtën dhe përgjegjësinë AKK </w:t>
      </w:r>
      <w:r w:rsidR="001675F1" w:rsidRPr="00FA7753">
        <w:rPr>
          <w:rFonts w:cstheme="minorHAnsi"/>
          <w:sz w:val="24"/>
          <w:szCs w:val="24"/>
          <w:lang w:val="sq-AL"/>
        </w:rPr>
        <w:t>për</w:t>
      </w:r>
      <w:r w:rsidRPr="00FA7753">
        <w:rPr>
          <w:rFonts w:cstheme="minorHAnsi"/>
          <w:sz w:val="24"/>
          <w:szCs w:val="24"/>
          <w:lang w:val="sq-AL"/>
        </w:rPr>
        <w:t xml:space="preserve"> te dhënë opinionin ne lidhje me vlerësimin </w:t>
      </w:r>
      <w:proofErr w:type="spellStart"/>
      <w:r w:rsidRPr="00FA7753">
        <w:rPr>
          <w:rFonts w:cstheme="minorHAnsi"/>
          <w:sz w:val="24"/>
          <w:szCs w:val="24"/>
          <w:lang w:val="sq-AL"/>
        </w:rPr>
        <w:t>anti</w:t>
      </w:r>
      <w:proofErr w:type="spellEnd"/>
      <w:r w:rsidRPr="00FA7753">
        <w:rPr>
          <w:rFonts w:cstheme="minorHAnsi"/>
          <w:sz w:val="24"/>
          <w:szCs w:val="24"/>
          <w:lang w:val="sq-AL"/>
        </w:rPr>
        <w:t>-korrupsion te ligjeve dhe akteve nënligjore, vlerësimin e rrezikut nga korrupsioni, monitorimin e planeve te Integritetit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Miratimi i akteve të nevojshme nënligjore që kanë të bëjnë me ndryshimin dhe plotësimi e Ligjit për AKK</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Ndryshimi i Ligjit </w:t>
      </w:r>
      <w:r w:rsidR="001675F1" w:rsidRPr="00FA7753">
        <w:rPr>
          <w:rFonts w:cstheme="minorHAnsi"/>
          <w:sz w:val="24"/>
          <w:szCs w:val="24"/>
          <w:lang w:val="sq-AL"/>
        </w:rPr>
        <w:t>për</w:t>
      </w:r>
      <w:r w:rsidRPr="00FA7753">
        <w:rPr>
          <w:rFonts w:cstheme="minorHAnsi"/>
          <w:sz w:val="24"/>
          <w:szCs w:val="24"/>
          <w:lang w:val="sq-AL"/>
        </w:rPr>
        <w:t xml:space="preserve"> Deklarimin e Pasurisë Politikave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Përmirësimi i kornizës ligjore në fushën e parandalimit të konfliktit të interesit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Vlerësimi </w:t>
      </w:r>
      <w:proofErr w:type="spellStart"/>
      <w:r w:rsidRPr="00FA7753">
        <w:rPr>
          <w:rFonts w:cstheme="minorHAnsi"/>
          <w:sz w:val="24"/>
          <w:szCs w:val="24"/>
          <w:lang w:val="sq-AL"/>
        </w:rPr>
        <w:t>anti</w:t>
      </w:r>
      <w:proofErr w:type="spellEnd"/>
      <w:r w:rsidRPr="00FA7753">
        <w:rPr>
          <w:rFonts w:cstheme="minorHAnsi"/>
          <w:sz w:val="24"/>
          <w:szCs w:val="24"/>
          <w:lang w:val="sq-AL"/>
        </w:rPr>
        <w:t>-korrupsion (</w:t>
      </w:r>
      <w:proofErr w:type="spellStart"/>
      <w:r w:rsidRPr="00FA7753">
        <w:rPr>
          <w:rFonts w:cstheme="minorHAnsi"/>
          <w:sz w:val="24"/>
          <w:szCs w:val="24"/>
          <w:lang w:val="sq-AL"/>
        </w:rPr>
        <w:t>corruption</w:t>
      </w:r>
      <w:proofErr w:type="spellEnd"/>
      <w:r w:rsidRPr="00FA7753">
        <w:rPr>
          <w:rFonts w:cstheme="minorHAnsi"/>
          <w:sz w:val="24"/>
          <w:szCs w:val="24"/>
          <w:lang w:val="sq-AL"/>
        </w:rPr>
        <w:t xml:space="preserve"> </w:t>
      </w:r>
      <w:proofErr w:type="spellStart"/>
      <w:r w:rsidRPr="00FA7753">
        <w:rPr>
          <w:rFonts w:cstheme="minorHAnsi"/>
          <w:sz w:val="24"/>
          <w:szCs w:val="24"/>
          <w:lang w:val="sq-AL"/>
        </w:rPr>
        <w:t>proofing</w:t>
      </w:r>
      <w:proofErr w:type="spellEnd"/>
      <w:r w:rsidRPr="00FA7753">
        <w:rPr>
          <w:rFonts w:cstheme="minorHAnsi"/>
          <w:sz w:val="24"/>
          <w:szCs w:val="24"/>
          <w:lang w:val="sq-AL"/>
        </w:rPr>
        <w:t>) i ligjeve dhe akteve nënligjore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Nxirrja e  Opinioneve ne lidhje me Vlerësimin e Rrezikut nga Korrupsioni</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Hartimi dhe Monitorimi i Planeve te Integritet</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Harmonizimi i legjislacionit kundër-korrupsion me standardet ndërkombëtare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Rishikimi i kornizës ligjore për mbrojtjen e informatorëve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Llogaridhënia dhe Rritja e transparencës se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Të ndërmarrë </w:t>
      </w:r>
      <w:proofErr w:type="spellStart"/>
      <w:r w:rsidRPr="00FA7753">
        <w:rPr>
          <w:rFonts w:cstheme="minorHAnsi"/>
          <w:sz w:val="24"/>
          <w:szCs w:val="24"/>
          <w:lang w:val="sq-AL"/>
        </w:rPr>
        <w:t>auditime</w:t>
      </w:r>
      <w:proofErr w:type="spellEnd"/>
      <w:r w:rsidRPr="00FA7753">
        <w:rPr>
          <w:rFonts w:cstheme="minorHAnsi"/>
          <w:sz w:val="24"/>
          <w:szCs w:val="24"/>
          <w:lang w:val="sq-AL"/>
        </w:rPr>
        <w:t xml:space="preserve"> të pavarura të financave të partive politike për periudhën  2013-2017 dhe të sigurojë publikimin e raporteve financiare të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Ndryshimi I Ligjit </w:t>
      </w:r>
      <w:r w:rsidR="00C0022F" w:rsidRPr="00FA7753">
        <w:rPr>
          <w:rFonts w:cstheme="minorHAnsi"/>
          <w:sz w:val="24"/>
          <w:szCs w:val="24"/>
          <w:lang w:val="sq-AL"/>
        </w:rPr>
        <w:t>për</w:t>
      </w:r>
      <w:r w:rsidRPr="00FA7753">
        <w:rPr>
          <w:rFonts w:cstheme="minorHAnsi"/>
          <w:sz w:val="24"/>
          <w:szCs w:val="24"/>
          <w:lang w:val="sq-AL"/>
        </w:rPr>
        <w:t xml:space="preserve"> financimin e subjekteve politike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Plotësimi i kornizës ligjore qe ka te beje me zgjedhjet dhe parti politike </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Rritja e transparencës </w:t>
      </w:r>
      <w:r w:rsidR="00C0022F" w:rsidRPr="00FA7753">
        <w:rPr>
          <w:rFonts w:cstheme="minorHAnsi"/>
          <w:sz w:val="24"/>
          <w:szCs w:val="24"/>
          <w:lang w:val="sq-AL"/>
        </w:rPr>
        <w:t>për</w:t>
      </w:r>
      <w:r w:rsidRPr="00FA7753">
        <w:rPr>
          <w:rFonts w:cstheme="minorHAnsi"/>
          <w:sz w:val="24"/>
          <w:szCs w:val="24"/>
          <w:lang w:val="sq-AL"/>
        </w:rPr>
        <w:t xml:space="preserve"> shërbimet mjekësore </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Parandalimi i Korrupsionit ne Sektorin e Shëndetësisë</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 xml:space="preserve">Transparence në fondet që </w:t>
      </w:r>
      <w:proofErr w:type="spellStart"/>
      <w:r w:rsidRPr="00FA7753">
        <w:rPr>
          <w:rFonts w:cstheme="minorHAnsi"/>
          <w:sz w:val="24"/>
          <w:szCs w:val="24"/>
          <w:lang w:val="sq-AL"/>
        </w:rPr>
        <w:t>alokohen</w:t>
      </w:r>
      <w:proofErr w:type="spellEnd"/>
      <w:r w:rsidRPr="00FA7753">
        <w:rPr>
          <w:rFonts w:cstheme="minorHAnsi"/>
          <w:sz w:val="24"/>
          <w:szCs w:val="24"/>
          <w:lang w:val="sq-AL"/>
        </w:rPr>
        <w:t xml:space="preserve"> për projekte bujqësore dhe kulturore</w:t>
      </w:r>
    </w:p>
    <w:p w:rsidR="00970293" w:rsidRPr="00FA7753" w:rsidRDefault="00970293" w:rsidP="001675F1">
      <w:pPr>
        <w:numPr>
          <w:ilvl w:val="0"/>
          <w:numId w:val="34"/>
        </w:numPr>
        <w:spacing w:after="0" w:line="276" w:lineRule="auto"/>
        <w:jc w:val="both"/>
        <w:rPr>
          <w:rFonts w:cstheme="minorHAnsi"/>
          <w:sz w:val="24"/>
          <w:szCs w:val="24"/>
          <w:lang w:val="sq-AL"/>
        </w:rPr>
      </w:pPr>
      <w:r w:rsidRPr="00FA7753">
        <w:rPr>
          <w:rFonts w:cstheme="minorHAnsi"/>
          <w:sz w:val="24"/>
          <w:szCs w:val="24"/>
          <w:lang w:val="sq-AL"/>
        </w:rPr>
        <w:t>Plotësimi i legjislacion ne lidhje me financimin e OJQ nga paraja publike</w:t>
      </w:r>
    </w:p>
    <w:p w:rsidR="000F7583" w:rsidRPr="00FA7753" w:rsidRDefault="000F7583" w:rsidP="00EF72A9">
      <w:pPr>
        <w:spacing w:line="276" w:lineRule="auto"/>
        <w:jc w:val="both"/>
        <w:rPr>
          <w:rFonts w:cstheme="minorHAnsi"/>
          <w:sz w:val="24"/>
          <w:szCs w:val="24"/>
          <w:lang w:val="sq-AL"/>
        </w:rPr>
      </w:pPr>
    </w:p>
    <w:p w:rsidR="004C6E18" w:rsidRDefault="004C6E18">
      <w:pPr>
        <w:ind w:left="360"/>
        <w:rPr>
          <w:lang w:val="sq-AL"/>
        </w:rPr>
      </w:pPr>
    </w:p>
    <w:p w:rsidR="000E354A" w:rsidRDefault="000E354A">
      <w:pPr>
        <w:ind w:left="360"/>
        <w:rPr>
          <w:lang w:val="sq-AL"/>
        </w:rPr>
      </w:pPr>
    </w:p>
    <w:p w:rsidR="000E354A" w:rsidRDefault="000E354A">
      <w:pPr>
        <w:ind w:left="360"/>
        <w:rPr>
          <w:lang w:val="sq-AL"/>
        </w:rPr>
      </w:pPr>
    </w:p>
    <w:p w:rsidR="000E354A" w:rsidRDefault="000E354A">
      <w:pPr>
        <w:ind w:left="360"/>
        <w:rPr>
          <w:lang w:val="sq-AL"/>
        </w:rPr>
      </w:pPr>
    </w:p>
    <w:p w:rsidR="000E354A" w:rsidRDefault="000E354A">
      <w:pPr>
        <w:ind w:left="360"/>
        <w:rPr>
          <w:lang w:val="sq-AL"/>
        </w:rPr>
      </w:pPr>
    </w:p>
    <w:p w:rsidR="000E354A" w:rsidRDefault="000E354A">
      <w:pPr>
        <w:ind w:left="360"/>
        <w:rPr>
          <w:lang w:val="sq-AL"/>
        </w:rPr>
      </w:pPr>
    </w:p>
    <w:p w:rsidR="000E354A" w:rsidRDefault="000E354A">
      <w:pPr>
        <w:ind w:left="360"/>
        <w:rPr>
          <w:lang w:val="sq-AL"/>
        </w:rPr>
      </w:pPr>
    </w:p>
    <w:p w:rsidR="000E354A" w:rsidRDefault="000E354A">
      <w:pPr>
        <w:ind w:left="360"/>
        <w:rPr>
          <w:lang w:val="sq-AL"/>
        </w:rPr>
      </w:pPr>
    </w:p>
    <w:p w:rsidR="00A317D4" w:rsidRPr="00FA7753" w:rsidRDefault="00D2735F" w:rsidP="00215A33">
      <w:pPr>
        <w:pStyle w:val="ListParagraph"/>
        <w:numPr>
          <w:ilvl w:val="0"/>
          <w:numId w:val="19"/>
        </w:numPr>
        <w:spacing w:line="276" w:lineRule="auto"/>
        <w:outlineLvl w:val="1"/>
        <w:rPr>
          <w:rFonts w:cstheme="minorHAnsi"/>
          <w:b/>
          <w:sz w:val="24"/>
          <w:szCs w:val="24"/>
          <w:lang w:val="sq-AL"/>
        </w:rPr>
      </w:pPr>
      <w:bookmarkStart w:id="11" w:name="_Toc498935518"/>
      <w:r w:rsidRPr="00FA7753">
        <w:rPr>
          <w:rFonts w:cstheme="minorHAnsi"/>
          <w:b/>
          <w:sz w:val="24"/>
          <w:szCs w:val="24"/>
          <w:lang w:val="sq-AL"/>
        </w:rPr>
        <w:lastRenderedPageBreak/>
        <w:t>Administrata Publike</w:t>
      </w:r>
      <w:bookmarkEnd w:id="11"/>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 xml:space="preserve">Disa përmirësime janë bërë në transparencën e shpenzimit, rekrutimit dhe dhënien e </w:t>
      </w:r>
      <w:r w:rsidR="00C0022F" w:rsidRPr="00FA7753">
        <w:rPr>
          <w:rFonts w:eastAsia="Candara" w:cstheme="minorHAnsi"/>
          <w:sz w:val="24"/>
          <w:szCs w:val="24"/>
          <w:lang w:val="sq-AL"/>
        </w:rPr>
        <w:t>tenderëve</w:t>
      </w:r>
      <w:r w:rsidRPr="00FA7753">
        <w:rPr>
          <w:rFonts w:eastAsia="Candara" w:cstheme="minorHAnsi"/>
          <w:sz w:val="24"/>
          <w:szCs w:val="24"/>
          <w:lang w:val="sq-AL"/>
        </w:rPr>
        <w:t xml:space="preserve"> nga ana e institucioneve publike edhe në nivelin lokal dhe në nivelin qendror, me një numër të institucioneve që publikojnë shpenzimet e veta.  </w:t>
      </w:r>
      <w:r w:rsidR="00C0022F" w:rsidRPr="00FA7753">
        <w:rPr>
          <w:rFonts w:eastAsia="Candara" w:cstheme="minorHAnsi"/>
          <w:sz w:val="24"/>
          <w:szCs w:val="24"/>
          <w:lang w:val="sq-AL"/>
        </w:rPr>
        <w:t>Megjithëkëtë</w:t>
      </w:r>
      <w:r w:rsidRPr="00FA7753">
        <w:rPr>
          <w:rFonts w:eastAsia="Candara" w:cstheme="minorHAnsi"/>
          <w:sz w:val="24"/>
          <w:szCs w:val="24"/>
          <w:lang w:val="sq-AL"/>
        </w:rPr>
        <w:t xml:space="preserve">, kjo praktikë nuk përdoret njësoj nëpër institucionet komunale dhe të nivelit qendror. Mbrojtja e informatorit në administratë publike nuk ekziston në mënyrë virtuale. Rekrutimi, shkarkimi, promovimi dhe procedurat e vlerësimit nuk janë të </w:t>
      </w:r>
      <w:r w:rsidR="00C0022F">
        <w:rPr>
          <w:rFonts w:eastAsia="Candara" w:cstheme="minorHAnsi"/>
          <w:sz w:val="24"/>
          <w:szCs w:val="24"/>
          <w:lang w:val="sq-AL"/>
        </w:rPr>
        <w:t>përcaktuara</w:t>
      </w:r>
      <w:r w:rsidRPr="00FA7753">
        <w:rPr>
          <w:rFonts w:eastAsia="Candara" w:cstheme="minorHAnsi"/>
          <w:sz w:val="24"/>
          <w:szCs w:val="24"/>
          <w:lang w:val="sq-AL"/>
        </w:rPr>
        <w:t xml:space="preserve"> qartë. Procedurat e verifikimit mungojnë në mënyrë të dukshme. Kodet e mirësjelljes ekzistojnë në disa institucione, </w:t>
      </w:r>
      <w:r w:rsidR="00C0022F" w:rsidRPr="00FA7753">
        <w:rPr>
          <w:rFonts w:eastAsia="Candara" w:cstheme="minorHAnsi"/>
          <w:sz w:val="24"/>
          <w:szCs w:val="24"/>
          <w:lang w:val="sq-AL"/>
        </w:rPr>
        <w:t>megjithëkëtë</w:t>
      </w:r>
      <w:r w:rsidRPr="00FA7753">
        <w:rPr>
          <w:rFonts w:eastAsia="Candara" w:cstheme="minorHAnsi"/>
          <w:sz w:val="24"/>
          <w:szCs w:val="24"/>
          <w:lang w:val="sq-AL"/>
        </w:rPr>
        <w:t xml:space="preserve"> ato rrallë diskutohen në mesin e personelit dhe shumë zyrtarë civil nuk kanë njohuri për ato. Nuk ekzistojnë procedura formale për bashkëpunëtorët për të raportuar </w:t>
      </w:r>
      <w:r w:rsidR="00C0022F" w:rsidRPr="00FA7753">
        <w:rPr>
          <w:rFonts w:eastAsia="Candara" w:cstheme="minorHAnsi"/>
          <w:sz w:val="24"/>
          <w:szCs w:val="24"/>
          <w:lang w:val="sq-AL"/>
        </w:rPr>
        <w:t>sjelljet</w:t>
      </w:r>
      <w:r w:rsidRPr="00FA7753">
        <w:rPr>
          <w:rFonts w:eastAsia="Candara" w:cstheme="minorHAnsi"/>
          <w:sz w:val="24"/>
          <w:szCs w:val="24"/>
          <w:lang w:val="sq-AL"/>
        </w:rPr>
        <w:t xml:space="preserve"> jo</w:t>
      </w:r>
      <w:r w:rsidR="00C0022F">
        <w:rPr>
          <w:rFonts w:eastAsia="Candara" w:cstheme="minorHAnsi"/>
          <w:sz w:val="24"/>
          <w:szCs w:val="24"/>
          <w:lang w:val="sq-AL"/>
        </w:rPr>
        <w:t xml:space="preserve"> </w:t>
      </w:r>
      <w:r w:rsidRPr="00FA7753">
        <w:rPr>
          <w:rFonts w:eastAsia="Candara" w:cstheme="minorHAnsi"/>
          <w:sz w:val="24"/>
          <w:szCs w:val="24"/>
          <w:lang w:val="sq-AL"/>
        </w:rPr>
        <w:t xml:space="preserve">etike dhe ekziston frika nga ndëshkimi. </w:t>
      </w:r>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Në Strategjinë e mëparshme, aprovimi i planit të integritetit për institucionet publike u aplikua si masë. Ky mjet është një metodë shumë e dobishme për institucionet për të identifikuar rreziqet e korrupsionit dhe për zhvillimin e planeve të lehtësimit për minimizimin e këtyre rreziqeve të ng</w:t>
      </w:r>
      <w:r w:rsidR="00C0022F">
        <w:rPr>
          <w:rFonts w:eastAsia="Candara" w:cstheme="minorHAnsi"/>
          <w:sz w:val="24"/>
          <w:szCs w:val="24"/>
          <w:lang w:val="sq-AL"/>
        </w:rPr>
        <w:t>j</w:t>
      </w:r>
      <w:r w:rsidRPr="00FA7753">
        <w:rPr>
          <w:rFonts w:eastAsia="Candara" w:cstheme="minorHAnsi"/>
          <w:sz w:val="24"/>
          <w:szCs w:val="24"/>
          <w:lang w:val="sq-AL"/>
        </w:rPr>
        <w:t xml:space="preserve">ashme. Deri më sot, 22 institucione kanë kompletuar planet e integritetit, prej tyre 16 janë institucione komunale dhe 6 janë institucione të nivelit qendror. Sistemi do të përfitonte shumë nga aprovimi i kritereve të qarta se kush duhet të aprovojë një plan të integritetit, çka përmbajnë planet e tilla dhe mandatin e institucionit publik për të bërë monitorim të duhur. </w:t>
      </w: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FA7753" w:rsidRPr="00FA7753" w:rsidTr="00970293">
        <w:tc>
          <w:tcPr>
            <w:tcW w:w="9017" w:type="dxa"/>
          </w:tcPr>
          <w:p w:rsidR="00FA7753" w:rsidRPr="00FA7753" w:rsidRDefault="00FA7753" w:rsidP="00FA7753">
            <w:pPr>
              <w:pStyle w:val="ListParagraph"/>
              <w:jc w:val="both"/>
              <w:rPr>
                <w:rFonts w:eastAsia="Candara" w:cstheme="minorHAnsi"/>
                <w:b/>
                <w:sz w:val="24"/>
                <w:szCs w:val="24"/>
                <w:lang w:val="sq-AL"/>
              </w:rPr>
            </w:pPr>
            <w:r w:rsidRPr="00FA7753">
              <w:rPr>
                <w:rFonts w:eastAsia="Candara" w:cstheme="minorHAnsi"/>
                <w:b/>
                <w:color w:val="C45911" w:themeColor="accent2" w:themeShade="BF"/>
                <w:sz w:val="24"/>
                <w:szCs w:val="24"/>
                <w:lang w:val="sq-AL"/>
              </w:rPr>
              <w:t>OBJEKTIVAT E</w:t>
            </w:r>
            <w:r w:rsidR="009E7811">
              <w:rPr>
                <w:rFonts w:eastAsia="Candara" w:cstheme="minorHAnsi"/>
                <w:b/>
                <w:color w:val="C45911" w:themeColor="accent2" w:themeShade="BF"/>
                <w:sz w:val="24"/>
                <w:szCs w:val="24"/>
                <w:lang w:val="sq-AL"/>
              </w:rPr>
              <w:t xml:space="preserve"> SEKTORIT TË</w:t>
            </w:r>
            <w:r w:rsidR="009E7811" w:rsidRPr="00FA7753">
              <w:rPr>
                <w:rFonts w:eastAsia="Candara" w:cstheme="minorHAnsi"/>
                <w:b/>
                <w:color w:val="C45911" w:themeColor="accent2" w:themeShade="BF"/>
                <w:sz w:val="24"/>
                <w:szCs w:val="24"/>
                <w:lang w:val="sq-AL"/>
              </w:rPr>
              <w:t xml:space="preserve"> </w:t>
            </w:r>
            <w:r>
              <w:rPr>
                <w:rFonts w:eastAsia="Candara" w:cstheme="minorHAnsi"/>
                <w:b/>
                <w:color w:val="C45911" w:themeColor="accent2" w:themeShade="BF"/>
                <w:sz w:val="24"/>
                <w:szCs w:val="24"/>
                <w:lang w:val="sq-AL"/>
              </w:rPr>
              <w:t>ADMINISTRATËS</w:t>
            </w:r>
            <w:r w:rsidRPr="00FA7753">
              <w:rPr>
                <w:rFonts w:eastAsia="Candara" w:cstheme="minorHAnsi"/>
                <w:b/>
                <w:color w:val="C45911" w:themeColor="accent2" w:themeShade="BF"/>
                <w:sz w:val="24"/>
                <w:szCs w:val="24"/>
                <w:lang w:val="sq-AL"/>
              </w:rPr>
              <w:t xml:space="preserve"> PUBLIKE:</w:t>
            </w:r>
          </w:p>
        </w:tc>
      </w:tr>
      <w:tr w:rsidR="00FA7753" w:rsidRPr="00FA7753" w:rsidTr="00970293">
        <w:tc>
          <w:tcPr>
            <w:tcW w:w="9017" w:type="dxa"/>
          </w:tcPr>
          <w:p w:rsidR="00FA7753" w:rsidRPr="00FA7753" w:rsidRDefault="00FA7753" w:rsidP="00970293">
            <w:pPr>
              <w:pStyle w:val="ListParagraph"/>
              <w:jc w:val="both"/>
              <w:rPr>
                <w:rFonts w:eastAsia="Candara" w:cstheme="minorHAnsi"/>
                <w:color w:val="C45911" w:themeColor="accent2" w:themeShade="BF"/>
                <w:sz w:val="20"/>
                <w:szCs w:val="24"/>
                <w:lang w:val="sq-AL"/>
              </w:rPr>
            </w:pP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PROMOVIMI I INTEGRITETIT, NDERSHMËRISË DHE PËRGJEGJËSISË I TË GJITHË ZYRTARËVE PUBLIKË</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ZHVILLIMI DHE PROMOVIMI I NJË ADMINISTRATE PUBLIKE EFEKTIVE LARGË NGA KORRUPSIONI, NEPOTIZMI, KONFLIKTI I INTERESIT, ETJ.;</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RRITJA E TRANSPARENCËS NE PROCESIN E REKRUTIMIT DHE AVANCIMIT</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ZHVILLIMI I REFORMAVE SEKTORIALE NË FUSHAT E: INSPEKTIMIT DHE KONTROLLIT, KLIMËS SË BIZNESIT, ARSIMIT, SHËNDETËSISË, FINANCAVE, PLANIFIKIMIT HAPËSINOR DHE MJEDISOR, TAKSAVE, INDUSTRIVE NXJERRËSE</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PËRMIRËSIMI I CILËSISË SË SHËRBIMEVE TË KOMUNAVE, DUKE PËRCAKTUAR KRITERET PËR KRAHASIMIN MIDIS PERFORMANCËS AKTUALE DHE STANDARDEVE EKZISTUESE</w:t>
            </w:r>
          </w:p>
          <w:p w:rsidR="00A94FBF" w:rsidRPr="00A94FBF" w:rsidRDefault="00A94FBF" w:rsidP="000D5B6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A94FBF">
              <w:rPr>
                <w:rFonts w:eastAsia="Candara" w:cstheme="minorHAnsi"/>
                <w:color w:val="833C0B" w:themeColor="accent2" w:themeShade="80"/>
                <w:sz w:val="20"/>
                <w:szCs w:val="24"/>
                <w:lang w:val="sq-AL"/>
              </w:rPr>
              <w:t>THJESHTËSIMI DHE LEHTËSIMI I PROCEDURAVE NE LIDHJE ME SHËRBIMET PUBLIKE</w:t>
            </w:r>
          </w:p>
          <w:p w:rsidR="00FA7753" w:rsidRPr="00FA7753" w:rsidRDefault="00A94FBF" w:rsidP="000D5B60">
            <w:pPr>
              <w:numPr>
                <w:ilvl w:val="0"/>
                <w:numId w:val="33"/>
              </w:numPr>
              <w:spacing w:after="120"/>
              <w:jc w:val="both"/>
              <w:rPr>
                <w:rFonts w:eastAsia="Candara" w:cstheme="minorHAnsi"/>
                <w:sz w:val="24"/>
                <w:szCs w:val="24"/>
                <w:lang w:val="sq-AL"/>
              </w:rPr>
            </w:pPr>
            <w:r w:rsidRPr="00A94FBF">
              <w:rPr>
                <w:rFonts w:eastAsia="Candara" w:cstheme="minorHAnsi"/>
                <w:color w:val="833C0B" w:themeColor="accent2" w:themeShade="80"/>
                <w:sz w:val="20"/>
                <w:szCs w:val="24"/>
                <w:lang w:val="sq-AL"/>
              </w:rPr>
              <w:t>RRITJA E MBIKËQYRËS NË PROCESIN E DHËNIES NË SHFRYTËZIM AFATGJATË DHE KËMBIMIN E PRONËS SË PALUAJTSHME TË KOMUNËS</w:t>
            </w:r>
          </w:p>
        </w:tc>
      </w:tr>
    </w:tbl>
    <w:p w:rsidR="00FA7753" w:rsidRPr="00FA7753" w:rsidRDefault="00FA7753" w:rsidP="00EF72A9">
      <w:pPr>
        <w:jc w:val="both"/>
        <w:rPr>
          <w:rFonts w:eastAsia="Candara" w:cstheme="minorHAnsi"/>
          <w:sz w:val="24"/>
          <w:szCs w:val="24"/>
          <w:lang w:val="sq-AL"/>
        </w:rPr>
      </w:pPr>
    </w:p>
    <w:p w:rsidR="00A94FBF" w:rsidRPr="00FA7753" w:rsidRDefault="00A94FBF" w:rsidP="00A94FBF">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Certifikimi I trajnerëve për trajnime që kanë të bëjnë me parandalimin dhe luftimin e korrupsionit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Konceptimi i një fushata vetëdijesimi për opinionin e gjerë me qellim të vetëdijesimin e qytetarëve për efektet e korrupsionit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lastRenderedPageBreak/>
        <w:t xml:space="preserve">Mbajtja e aktiviteteve </w:t>
      </w:r>
      <w:proofErr w:type="spellStart"/>
      <w:r w:rsidRPr="00A94FBF">
        <w:rPr>
          <w:rFonts w:cstheme="minorHAnsi"/>
          <w:sz w:val="24"/>
          <w:szCs w:val="24"/>
          <w:lang w:val="sq-AL"/>
        </w:rPr>
        <w:t>vetëdijësuese</w:t>
      </w:r>
      <w:proofErr w:type="spellEnd"/>
      <w:r w:rsidRPr="00A94FBF">
        <w:rPr>
          <w:rFonts w:cstheme="minorHAnsi"/>
          <w:sz w:val="24"/>
          <w:szCs w:val="24"/>
          <w:lang w:val="sq-AL"/>
        </w:rPr>
        <w:t xml:space="preserve"> kundër korrupsionit në kuadër të institucioneve arsimore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Koordinimi dhe bashkëpunimi me organizatat e shoqërisë civile me qëllim të ndërgjegjësimit dhe edukimit të qytetarëve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kapaciteteve te zyrtareve mbi etiken dhe integritetin</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Forcimeve i kontrolleve te brendshme </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vetëdijesimit ne lidhje me pasojat e korrupsionit tek sektori e veçanta</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Fuqizimi i Integritetit ne Universitete Publike dhe Private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Hartimi i një Plani te Veprimi kundër Korrupsion </w:t>
      </w:r>
      <w:r w:rsidR="00C0022F" w:rsidRPr="00A94FBF">
        <w:rPr>
          <w:rFonts w:cstheme="minorHAnsi"/>
          <w:sz w:val="24"/>
          <w:szCs w:val="24"/>
          <w:lang w:val="sq-AL"/>
        </w:rPr>
        <w:t>për</w:t>
      </w:r>
      <w:r w:rsidRPr="00A94FBF">
        <w:rPr>
          <w:rFonts w:cstheme="minorHAnsi"/>
          <w:sz w:val="24"/>
          <w:szCs w:val="24"/>
          <w:lang w:val="sq-AL"/>
        </w:rPr>
        <w:t xml:space="preserve"> ATK (te merret model Kroacia)</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 kapaciteteve njerëzore në ATK dhe Doganë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Zbatimi i procesit të rekrutimit i bazuar në merita në administratën publike dhe evidentimi i shkeljeve dhe sanksioneve eventuale në këtë proces. </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Ngritja e</w:t>
      </w:r>
      <w:r w:rsidR="00C0022F">
        <w:rPr>
          <w:rFonts w:cstheme="minorHAnsi"/>
          <w:sz w:val="24"/>
          <w:szCs w:val="24"/>
          <w:lang w:val="sq-AL"/>
        </w:rPr>
        <w:t xml:space="preserve"> transparencës ne punën e AKP-së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Garantimi i qasjes së barabartë në Rekrutimin dhe avancimin në pozita të stafit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Parandalimi dhe evitimi i mundësisë </w:t>
      </w:r>
      <w:r w:rsidR="00C0022F" w:rsidRPr="00A94FBF">
        <w:rPr>
          <w:rFonts w:cstheme="minorHAnsi"/>
          <w:sz w:val="24"/>
          <w:szCs w:val="24"/>
          <w:lang w:val="sq-AL"/>
        </w:rPr>
        <w:t>për</w:t>
      </w:r>
      <w:r w:rsidRPr="00A94FBF">
        <w:rPr>
          <w:rFonts w:cstheme="minorHAnsi"/>
          <w:sz w:val="24"/>
          <w:szCs w:val="24"/>
          <w:lang w:val="sq-AL"/>
        </w:rPr>
        <w:t xml:space="preserve"> krijimin e grupeve joformale  </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Qartësimi/plotësimi i legjislacion sa i përket Kontratave </w:t>
      </w:r>
      <w:r w:rsidR="00C0022F" w:rsidRPr="00A94FBF">
        <w:rPr>
          <w:rFonts w:cstheme="minorHAnsi"/>
          <w:sz w:val="24"/>
          <w:szCs w:val="24"/>
          <w:lang w:val="sq-AL"/>
        </w:rPr>
        <w:t>për</w:t>
      </w:r>
      <w:r w:rsidRPr="00A94FBF">
        <w:rPr>
          <w:rFonts w:cstheme="minorHAnsi"/>
          <w:sz w:val="24"/>
          <w:szCs w:val="24"/>
          <w:lang w:val="sq-AL"/>
        </w:rPr>
        <w:t xml:space="preserve"> Shërbime te Veçanta </w:t>
      </w:r>
    </w:p>
    <w:p w:rsidR="00A94FBF" w:rsidRPr="00A94FBF" w:rsidRDefault="00A94FBF" w:rsidP="00A94FBF">
      <w:pPr>
        <w:numPr>
          <w:ilvl w:val="0"/>
          <w:numId w:val="34"/>
        </w:numPr>
        <w:spacing w:after="0" w:line="276" w:lineRule="auto"/>
        <w:jc w:val="both"/>
        <w:rPr>
          <w:rFonts w:cstheme="minorHAnsi"/>
          <w:sz w:val="24"/>
          <w:szCs w:val="24"/>
          <w:lang w:val="sq-AL"/>
        </w:rPr>
      </w:pPr>
      <w:proofErr w:type="spellStart"/>
      <w:r w:rsidRPr="00A94FBF">
        <w:rPr>
          <w:rFonts w:cstheme="minorHAnsi"/>
          <w:sz w:val="24"/>
          <w:szCs w:val="24"/>
          <w:lang w:val="sq-AL"/>
        </w:rPr>
        <w:t>Depolitizimi</w:t>
      </w:r>
      <w:proofErr w:type="spellEnd"/>
      <w:r w:rsidRPr="00A94FBF">
        <w:rPr>
          <w:rFonts w:cstheme="minorHAnsi"/>
          <w:sz w:val="24"/>
          <w:szCs w:val="24"/>
          <w:lang w:val="sq-AL"/>
        </w:rPr>
        <w:t xml:space="preserve"> i Shërbimit Civil përmes ndryshimeve ligjore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Krijimi i Procedurave për përzgjedhjen e ekspertëve të prokurimit në OSHP</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Zvogëlimi i </w:t>
      </w:r>
      <w:proofErr w:type="spellStart"/>
      <w:r w:rsidRPr="00A94FBF">
        <w:rPr>
          <w:rFonts w:cstheme="minorHAnsi"/>
          <w:sz w:val="24"/>
          <w:szCs w:val="24"/>
          <w:lang w:val="sq-AL"/>
        </w:rPr>
        <w:t>informalitetit</w:t>
      </w:r>
      <w:proofErr w:type="spellEnd"/>
      <w:r w:rsidRPr="00A94FBF">
        <w:rPr>
          <w:rFonts w:cstheme="minorHAnsi"/>
          <w:sz w:val="24"/>
          <w:szCs w:val="24"/>
          <w:lang w:val="sq-AL"/>
        </w:rPr>
        <w:t xml:space="preserve"> ne fushën e Planifikimit dhe Ndërtimit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Rritja e kontrollit dhe inspektimit në sistemin e metrologjisë dhe aprovimit të standardeve</w:t>
      </w:r>
    </w:p>
    <w:p w:rsidR="00A94FBF" w:rsidRPr="00A94FBF" w:rsidRDefault="00A94FBF" w:rsidP="00A94FBF">
      <w:pPr>
        <w:numPr>
          <w:ilvl w:val="0"/>
          <w:numId w:val="34"/>
        </w:numPr>
        <w:spacing w:after="0" w:line="276" w:lineRule="auto"/>
        <w:jc w:val="both"/>
        <w:rPr>
          <w:rFonts w:cstheme="minorHAnsi"/>
          <w:sz w:val="24"/>
          <w:szCs w:val="24"/>
          <w:lang w:val="sq-AL"/>
        </w:rPr>
      </w:pPr>
      <w:proofErr w:type="spellStart"/>
      <w:r w:rsidRPr="00A94FBF">
        <w:rPr>
          <w:rFonts w:cstheme="minorHAnsi"/>
          <w:sz w:val="24"/>
          <w:szCs w:val="24"/>
          <w:lang w:val="sq-AL"/>
        </w:rPr>
        <w:t>Depolitizimi</w:t>
      </w:r>
      <w:proofErr w:type="spellEnd"/>
      <w:r w:rsidRPr="00A94FBF">
        <w:rPr>
          <w:rFonts w:cstheme="minorHAnsi"/>
          <w:sz w:val="24"/>
          <w:szCs w:val="24"/>
          <w:lang w:val="sq-AL"/>
        </w:rPr>
        <w:t xml:space="preserve"> i zgjedhjes se drejtorëve dhe zëvendësdrejtorëve te shkollave si dhe drejtorëve te Qendrave te Mjekësisë Familjare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Parandalimi I korrupsionit në sektorin e arsimit</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Menaxhimi i </w:t>
      </w:r>
      <w:r w:rsidR="00C0022F" w:rsidRPr="00A94FBF">
        <w:rPr>
          <w:rFonts w:cstheme="minorHAnsi"/>
          <w:sz w:val="24"/>
          <w:szCs w:val="24"/>
          <w:lang w:val="sq-AL"/>
        </w:rPr>
        <w:t>linjës</w:t>
      </w:r>
      <w:r w:rsidRPr="00A94FBF">
        <w:rPr>
          <w:rFonts w:cstheme="minorHAnsi"/>
          <w:sz w:val="24"/>
          <w:szCs w:val="24"/>
          <w:lang w:val="sq-AL"/>
        </w:rPr>
        <w:t xml:space="preserve"> pa pagesë </w:t>
      </w:r>
      <w:proofErr w:type="spellStart"/>
      <w:r w:rsidRPr="00A94FBF">
        <w:rPr>
          <w:rFonts w:cstheme="minorHAnsi"/>
          <w:sz w:val="24"/>
          <w:szCs w:val="24"/>
          <w:lang w:val="sq-AL"/>
        </w:rPr>
        <w:t>online</w:t>
      </w:r>
      <w:proofErr w:type="spellEnd"/>
      <w:r w:rsidRPr="00A94FBF">
        <w:rPr>
          <w:rFonts w:cstheme="minorHAnsi"/>
          <w:sz w:val="24"/>
          <w:szCs w:val="24"/>
          <w:lang w:val="sq-AL"/>
        </w:rPr>
        <w:t xml:space="preserve"> dhe kutive te ankesave/vërejtjeve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Parandalimi i evazionit fiskal</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Shqyrtimi i Raporti te Auditorit te Përgjithshëm</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Vendosja e standardeve mbi kualitetin e shërbimeve publike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Qendra për shërbim të qytetarëve te adresoj në mënyrë të rregullt dhe me kohë kërkesat e qytetarëve nëpër drejtori</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 xml:space="preserve">Kontrolli elektronik i shfrytëzimit të resurseve të luajtshme </w:t>
      </w:r>
      <w:r w:rsidR="00C0022F">
        <w:rPr>
          <w:rFonts w:cstheme="minorHAnsi"/>
          <w:sz w:val="24"/>
          <w:szCs w:val="24"/>
          <w:lang w:val="sq-AL"/>
        </w:rPr>
        <w:t>komunale dhe krijimi i</w:t>
      </w:r>
      <w:r w:rsidRPr="00A94FBF">
        <w:rPr>
          <w:rFonts w:cstheme="minorHAnsi"/>
          <w:sz w:val="24"/>
          <w:szCs w:val="24"/>
          <w:lang w:val="sq-AL"/>
        </w:rPr>
        <w:t xml:space="preserve"> rregullit në kontratat për transmetimin e mbledhjeve të asamblesë komunale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Ofrimi i udhëzuesve të qartë përmes ueb-faqes komunale për të drejtat e qytetarëve dhe mënyrën e paraqitjes së kërkesave</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Përgatitja e listës vjetore të pronave të komunave të planifikuara për dhënie në shfrytëzim afatshkurtër dhe afatgjatë</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Sigurimi i konkurrencës së hapur gjatë zhvillimit të procedurave të dhënies në shfrytëzim të pronës</w:t>
      </w:r>
    </w:p>
    <w:p w:rsidR="00A94FBF" w:rsidRPr="00A94FBF" w:rsidRDefault="00A94FBF" w:rsidP="00A94FBF">
      <w:pPr>
        <w:numPr>
          <w:ilvl w:val="0"/>
          <w:numId w:val="34"/>
        </w:numPr>
        <w:spacing w:after="0" w:line="276" w:lineRule="auto"/>
        <w:jc w:val="both"/>
        <w:rPr>
          <w:rFonts w:cstheme="minorHAnsi"/>
          <w:sz w:val="24"/>
          <w:szCs w:val="24"/>
          <w:lang w:val="sq-AL"/>
        </w:rPr>
      </w:pPr>
      <w:r w:rsidRPr="00A94FBF">
        <w:rPr>
          <w:rFonts w:cstheme="minorHAnsi"/>
          <w:sz w:val="24"/>
          <w:szCs w:val="24"/>
          <w:lang w:val="sq-AL"/>
        </w:rPr>
        <w:t>Themelimi i komiteteve për menaxhim të pronës së paluajtshme të komunës me përbërje të anëtarëve të kuvendeve të komunave</w:t>
      </w:r>
    </w:p>
    <w:p w:rsidR="00A317D4" w:rsidRPr="00FA7753" w:rsidRDefault="00503444" w:rsidP="00215A33">
      <w:pPr>
        <w:pStyle w:val="ListParagraph"/>
        <w:numPr>
          <w:ilvl w:val="0"/>
          <w:numId w:val="19"/>
        </w:numPr>
        <w:spacing w:line="276" w:lineRule="auto"/>
        <w:outlineLvl w:val="1"/>
        <w:rPr>
          <w:rFonts w:cstheme="minorHAnsi"/>
          <w:b/>
          <w:sz w:val="24"/>
          <w:szCs w:val="24"/>
          <w:lang w:val="sq-AL"/>
        </w:rPr>
      </w:pPr>
      <w:bookmarkStart w:id="12" w:name="_Toc498935519"/>
      <w:r w:rsidRPr="00FA7753">
        <w:rPr>
          <w:rFonts w:cstheme="minorHAnsi"/>
          <w:b/>
          <w:sz w:val="24"/>
          <w:szCs w:val="24"/>
          <w:lang w:val="sq-AL"/>
        </w:rPr>
        <w:lastRenderedPageBreak/>
        <w:t>Zbatimi i ligjit dhe gjyqësorit</w:t>
      </w:r>
      <w:bookmarkEnd w:id="12"/>
    </w:p>
    <w:p w:rsidR="0015523B"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Sundimi i Ligjit dhe reformat juridike janë ndër kërkesat kryesore në luftën kundër korrupsionit dhe fenomeneve tjera negative në Kosovë dhe mbetet prioriteti kryesor në mënyrë që të arrihet një evidencë e veprave penale të korrupsionit të ndjekura me sukses. Politikanët shpesh kanë hedhur poshtë perceptimin e publikut për korrupsionin e përhapur dhe e hedhin poshtë duke e kthyer në statistika zyrtare, ku numri i akuzave për vepra penale të korrupsionit është relativisht i ulët. Duke argumentuar kështu se perceptimi i korrupsionit është një ekzagjerim i madh dhe nuk reflekton realitetin. Në të vërtetë, të dhënat statistikore të rasteve gjyqësore tregojnë se rastet e korrupsionit nuk shfaqen në pesë kategoritë e trajtuara nga sistemi i drejtësisë në Kosovë. Në vitin 2015, nga 20,077 raste penale të trajtuara nga gjykatat e Kosovës, vetëm 200 ose pak më pak se 1% ishin shkeljet e korrupsionit, ndërsa më shumë ose më pak e njëjta prirje u përsërit në vitin 2016: nga 23,766 raste penale vetëm 284 raste të korrupsionit, ose më pak se 1.2%. Ky model ka vazhduar edhe në vitin 2017; nga janari deri në qershor ka pasur 12,680 lëndë penale të vendosura në gjykatat e përgjithshme të Kosovës, ndërsa vetëm 151 raste kanë qenë raste të korrupsionit ose pak më pak se 1,2%. Edhe më shumë, nga këto 151 raste nuk ka pasur asnjë rast që rrjedh nga Mekanizmi Ndjekës.</w:t>
      </w:r>
      <w:r w:rsidRPr="00FA7753">
        <w:rPr>
          <w:rFonts w:cstheme="minorHAnsi"/>
          <w:sz w:val="24"/>
          <w:szCs w:val="24"/>
          <w:lang w:val="sq-AL"/>
        </w:rPr>
        <w:t xml:space="preserve"> </w:t>
      </w:r>
      <w:r w:rsidRPr="00FA7753">
        <w:rPr>
          <w:rFonts w:eastAsia="Candara" w:cstheme="minorHAnsi"/>
          <w:sz w:val="24"/>
          <w:szCs w:val="24"/>
          <w:lang w:val="sq-AL"/>
        </w:rPr>
        <w:t xml:space="preserve">Prandaj, duhet të bëhen përpjekje për të rritur numrin e rasteve të përgjithshme, si dhe numrin e rasteve komplekse që përfshijnë shuma të mëdha parash dhe </w:t>
      </w:r>
      <w:proofErr w:type="spellStart"/>
      <w:r w:rsidRPr="00FA7753">
        <w:rPr>
          <w:rFonts w:eastAsia="Candara" w:cstheme="minorHAnsi"/>
          <w:sz w:val="24"/>
          <w:szCs w:val="24"/>
          <w:lang w:val="sq-AL"/>
        </w:rPr>
        <w:t>asetesh</w:t>
      </w:r>
      <w:proofErr w:type="spellEnd"/>
      <w:r w:rsidRPr="00FA7753">
        <w:rPr>
          <w:rFonts w:eastAsia="Candara" w:cstheme="minorHAnsi"/>
          <w:sz w:val="24"/>
          <w:szCs w:val="24"/>
          <w:lang w:val="sq-AL"/>
        </w:rPr>
        <w:t xml:space="preserve"> që thuhet se janë vjedhur.</w:t>
      </w:r>
    </w:p>
    <w:p w:rsidR="0015523B" w:rsidRPr="00FA7753" w:rsidRDefault="00BF5435" w:rsidP="00EF72A9">
      <w:pPr>
        <w:jc w:val="both"/>
        <w:rPr>
          <w:rFonts w:eastAsia="Candara" w:cstheme="minorHAnsi"/>
          <w:sz w:val="24"/>
          <w:szCs w:val="24"/>
          <w:lang w:val="sq-AL"/>
        </w:rPr>
      </w:pPr>
      <w:r>
        <w:rPr>
          <w:rFonts w:eastAsia="Candara" w:cstheme="minorHAnsi"/>
          <w:sz w:val="24"/>
          <w:szCs w:val="24"/>
          <w:lang w:val="sq-AL"/>
        </w:rPr>
        <w:t>Prokuroria e</w:t>
      </w:r>
      <w:r w:rsidR="0015523B" w:rsidRPr="00FA7753">
        <w:rPr>
          <w:rFonts w:eastAsia="Candara" w:cstheme="minorHAnsi"/>
          <w:sz w:val="24"/>
          <w:szCs w:val="24"/>
          <w:lang w:val="sq-AL"/>
        </w:rPr>
        <w:t xml:space="preserve"> Shtetit të Kosovës ka prokurorë të specializuar të krimit ekonomik të cilët punojnë së bashku me hetues të specializuar nga </w:t>
      </w:r>
      <w:r>
        <w:rPr>
          <w:rFonts w:eastAsia="Candara" w:cstheme="minorHAnsi"/>
          <w:sz w:val="24"/>
          <w:szCs w:val="24"/>
          <w:lang w:val="sq-AL"/>
        </w:rPr>
        <w:t>Policia e Kosovës</w:t>
      </w:r>
      <w:r w:rsidR="0015523B" w:rsidRPr="00FA7753">
        <w:rPr>
          <w:rFonts w:eastAsia="Candara" w:cstheme="minorHAnsi"/>
          <w:sz w:val="24"/>
          <w:szCs w:val="24"/>
          <w:lang w:val="sq-AL"/>
        </w:rPr>
        <w:t xml:space="preserve"> për veprat penale të korrupsionit.  Ekipet e përbashkëta të hetimit, të udhëhequra nga prokurorët dhe që </w:t>
      </w:r>
      <w:r>
        <w:rPr>
          <w:rFonts w:eastAsia="Candara" w:cstheme="minorHAnsi"/>
          <w:sz w:val="24"/>
          <w:szCs w:val="24"/>
          <w:lang w:val="sq-AL"/>
        </w:rPr>
        <w:t>bashkëpunojnë me</w:t>
      </w:r>
      <w:r w:rsidR="0015523B" w:rsidRPr="00FA7753">
        <w:rPr>
          <w:rFonts w:eastAsia="Candara" w:cstheme="minorHAnsi"/>
          <w:sz w:val="24"/>
          <w:szCs w:val="24"/>
          <w:lang w:val="sq-AL"/>
        </w:rPr>
        <w:t xml:space="preserve"> organet e zbatimit të ligjit, Njësia e Inteligjencës Financiare, administrata tatimore, zyrtarët e doganave dhe të tjerët përdoren herë pas here, por nuk janë përdorur për të hetuar një rast të tërë nga fillimi në fund. Gjithashtu, ekipet e përbashkëta hetimore dhe përdorimi i teknikave të veçanta hetimore duhet të shfrytëzohen më mirë. Mjetet dhe format e zbulimit të</w:t>
      </w:r>
      <w:r>
        <w:rPr>
          <w:rFonts w:eastAsia="Candara" w:cstheme="minorHAnsi"/>
          <w:sz w:val="24"/>
          <w:szCs w:val="24"/>
          <w:lang w:val="sq-AL"/>
        </w:rPr>
        <w:t xml:space="preserve"> deklarimit</w:t>
      </w:r>
      <w:r w:rsidR="0015523B" w:rsidRPr="00FA7753">
        <w:rPr>
          <w:rFonts w:eastAsia="Candara" w:cstheme="minorHAnsi"/>
          <w:sz w:val="24"/>
          <w:szCs w:val="24"/>
          <w:lang w:val="sq-AL"/>
        </w:rPr>
        <w:t xml:space="preserve"> të </w:t>
      </w:r>
      <w:r>
        <w:rPr>
          <w:rFonts w:eastAsia="Candara" w:cstheme="minorHAnsi"/>
          <w:sz w:val="24"/>
          <w:szCs w:val="24"/>
          <w:lang w:val="sq-AL"/>
        </w:rPr>
        <w:t>pasurisë</w:t>
      </w:r>
      <w:r w:rsidR="0015523B" w:rsidRPr="00FA7753">
        <w:rPr>
          <w:rFonts w:eastAsia="Candara" w:cstheme="minorHAnsi"/>
          <w:sz w:val="24"/>
          <w:szCs w:val="24"/>
          <w:lang w:val="sq-AL"/>
        </w:rPr>
        <w:t xml:space="preserve"> që mbahen nga Agjencia Kundër Korrupsionit konsultohen rregullisht nga autoritetet hetuese dhe shumë raste sjellin vëmendjen e tyre nga Agjencia, megjithatë asnjë nga këto ankesa kriminale nuk ka rezultuar me ndjekje penale të suksesshme. Njësia e Inteligjencës Financiare monitoron personat e ekspozuar politikisht (PEP) vendas dhe ndërkombëtar në bazë të raporteve të dyshimta të veprimtarisë dhe raporteve të transaksioneve të dyshimta që merr nga subjektet raportuese.  </w:t>
      </w:r>
    </w:p>
    <w:p w:rsidR="000F7583" w:rsidRPr="00FA7753" w:rsidRDefault="0015523B" w:rsidP="00EF72A9">
      <w:pPr>
        <w:jc w:val="both"/>
        <w:rPr>
          <w:rFonts w:eastAsia="Candara" w:cstheme="minorHAnsi"/>
          <w:sz w:val="24"/>
          <w:szCs w:val="24"/>
          <w:lang w:val="sq-AL"/>
        </w:rPr>
      </w:pPr>
      <w:r w:rsidRPr="00FA7753">
        <w:rPr>
          <w:rFonts w:eastAsia="Candara" w:cstheme="minorHAnsi"/>
          <w:sz w:val="24"/>
          <w:szCs w:val="24"/>
          <w:lang w:val="sq-AL"/>
        </w:rPr>
        <w:t xml:space="preserve">Një numër i madh i lirimeve dhe ndryshimeve në rastet e korrupsionit dhe krimit financiar sugjerojnë se duhet të bëhet më shumë punë me gjyqësorin për të shpjeguar rastet komplekse financiare. Gjithashtu, nevojitet një koordinim më i mirë midis organeve të parandalimit dhe eliminimit, veçanërisht në përmirësimin e cilësisë së ankesave kriminale të parashtruara nga organet parandaluese në mënyrë që ato të bëhen më vepruese nga policia dhe prokuroria. Gjyqësori duhet gjithashtu të </w:t>
      </w:r>
      <w:r w:rsidR="00BF5435">
        <w:rPr>
          <w:rFonts w:eastAsia="Candara" w:cstheme="minorHAnsi"/>
          <w:sz w:val="24"/>
          <w:szCs w:val="24"/>
          <w:lang w:val="sq-AL"/>
        </w:rPr>
        <w:t xml:space="preserve">merret </w:t>
      </w:r>
      <w:r w:rsidRPr="00FA7753">
        <w:rPr>
          <w:rFonts w:eastAsia="Candara" w:cstheme="minorHAnsi"/>
          <w:sz w:val="24"/>
          <w:szCs w:val="24"/>
          <w:lang w:val="sq-AL"/>
        </w:rPr>
        <w:t xml:space="preserve">më shumë </w:t>
      </w:r>
      <w:r w:rsidR="00BF5435">
        <w:rPr>
          <w:rFonts w:eastAsia="Candara" w:cstheme="minorHAnsi"/>
          <w:sz w:val="24"/>
          <w:szCs w:val="24"/>
          <w:lang w:val="sq-AL"/>
        </w:rPr>
        <w:t>me rastet</w:t>
      </w:r>
      <w:r w:rsidRPr="00FA7753">
        <w:rPr>
          <w:rFonts w:eastAsia="Candara" w:cstheme="minorHAnsi"/>
          <w:sz w:val="24"/>
          <w:szCs w:val="24"/>
          <w:lang w:val="sq-AL"/>
        </w:rPr>
        <w:t xml:space="preserve"> financiare në mënyrë që të kuptojë se si autoritetet hetuese mbledhin dëshmi dhe si funksionojnë ndërmarrjet kriminale financiare në mënyrë që të merren me numrin e madh të shfajësimeve në raste të tilla. Specializimi i rritur nga ana e prokurorisë dhe policisë mbi </w:t>
      </w:r>
      <w:r w:rsidRPr="00FA7753">
        <w:rPr>
          <w:rFonts w:eastAsia="Candara" w:cstheme="minorHAnsi"/>
          <w:sz w:val="24"/>
          <w:szCs w:val="24"/>
          <w:lang w:val="sq-AL"/>
        </w:rPr>
        <w:lastRenderedPageBreak/>
        <w:t xml:space="preserve">hetimin e krimit financiar, sekuestrimin e pasurisë dhe në fusha të tilla të avancuara si ekzaminimi i mashtrimit dhe llogaridhënia </w:t>
      </w:r>
      <w:proofErr w:type="spellStart"/>
      <w:r w:rsidRPr="00FA7753">
        <w:rPr>
          <w:rFonts w:eastAsia="Candara" w:cstheme="minorHAnsi"/>
          <w:sz w:val="24"/>
          <w:szCs w:val="24"/>
          <w:lang w:val="sq-AL"/>
        </w:rPr>
        <w:t>forenzike</w:t>
      </w:r>
      <w:proofErr w:type="spellEnd"/>
      <w:r w:rsidRPr="00FA7753">
        <w:rPr>
          <w:rFonts w:eastAsia="Candara" w:cstheme="minorHAnsi"/>
          <w:sz w:val="24"/>
          <w:szCs w:val="24"/>
          <w:lang w:val="sq-AL"/>
        </w:rPr>
        <w:t xml:space="preserve"> do të ishte jashtëzakonisht i dobishëm. Nevojitet koordinimi më i mirë midis organeve parandaluese dhe </w:t>
      </w:r>
      <w:r w:rsidR="00BF5435">
        <w:rPr>
          <w:rFonts w:eastAsia="Candara" w:cstheme="minorHAnsi"/>
          <w:sz w:val="24"/>
          <w:szCs w:val="24"/>
          <w:lang w:val="sq-AL"/>
        </w:rPr>
        <w:t>hetuese</w:t>
      </w:r>
      <w:r w:rsidRPr="00FA7753">
        <w:rPr>
          <w:rFonts w:eastAsia="Candara" w:cstheme="minorHAnsi"/>
          <w:sz w:val="24"/>
          <w:szCs w:val="24"/>
          <w:lang w:val="sq-AL"/>
        </w:rPr>
        <w:t xml:space="preserve"> dhe trajnimi i organeve parandaluese se si të paraqiten të dhëna të dobishme.   </w:t>
      </w:r>
    </w:p>
    <w:p w:rsidR="000F7583" w:rsidRPr="00FA7753" w:rsidRDefault="000F7583" w:rsidP="00EF72A9">
      <w:pPr>
        <w:jc w:val="both"/>
        <w:rPr>
          <w:rFonts w:eastAsia="Candara" w:cstheme="minorHAnsi"/>
          <w:sz w:val="24"/>
          <w:szCs w:val="24"/>
          <w:lang w:val="sq-AL"/>
        </w:rPr>
      </w:pP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0F7583" w:rsidRPr="00FA7753" w:rsidTr="000F7583">
        <w:tc>
          <w:tcPr>
            <w:tcW w:w="9017" w:type="dxa"/>
          </w:tcPr>
          <w:p w:rsidR="000F7583" w:rsidRPr="00FA7753" w:rsidRDefault="00D55CEE" w:rsidP="000F7583">
            <w:pPr>
              <w:pStyle w:val="ListParagraph"/>
              <w:jc w:val="both"/>
              <w:rPr>
                <w:rFonts w:eastAsia="Candara" w:cstheme="minorHAnsi"/>
                <w:b/>
                <w:sz w:val="24"/>
                <w:szCs w:val="24"/>
                <w:lang w:val="sq-AL"/>
              </w:rPr>
            </w:pPr>
            <w:r>
              <w:rPr>
                <w:rFonts w:eastAsia="Candara" w:cstheme="minorHAnsi"/>
                <w:b/>
                <w:color w:val="C45911" w:themeColor="accent2" w:themeShade="BF"/>
                <w:sz w:val="24"/>
                <w:szCs w:val="24"/>
                <w:lang w:val="sq-AL"/>
              </w:rPr>
              <w:t>OBJEKTIVAT E SEKTORIT TË ZBATIMIT TË</w:t>
            </w:r>
            <w:r w:rsidRPr="00D55CEE">
              <w:rPr>
                <w:rFonts w:eastAsia="Candara" w:cstheme="minorHAnsi"/>
                <w:b/>
                <w:color w:val="C45911" w:themeColor="accent2" w:themeShade="BF"/>
                <w:sz w:val="24"/>
                <w:szCs w:val="24"/>
                <w:lang w:val="sq-AL"/>
              </w:rPr>
              <w:t xml:space="preserve"> LIGJIT DHE GJYQËSORIT</w:t>
            </w:r>
            <w:r>
              <w:rPr>
                <w:rFonts w:eastAsia="Candara" w:cstheme="minorHAnsi"/>
                <w:b/>
                <w:color w:val="C45911" w:themeColor="accent2" w:themeShade="BF"/>
                <w:sz w:val="24"/>
                <w:szCs w:val="24"/>
                <w:lang w:val="sq-AL"/>
              </w:rPr>
              <w:t>:</w:t>
            </w:r>
          </w:p>
        </w:tc>
      </w:tr>
      <w:tr w:rsidR="000F7583" w:rsidRPr="00FA7753" w:rsidTr="000F7583">
        <w:tc>
          <w:tcPr>
            <w:tcW w:w="9017" w:type="dxa"/>
          </w:tcPr>
          <w:p w:rsidR="000F7583" w:rsidRPr="00FA7753" w:rsidRDefault="000F7583" w:rsidP="000F7583">
            <w:pPr>
              <w:pStyle w:val="ListParagraph"/>
              <w:jc w:val="both"/>
              <w:rPr>
                <w:rFonts w:eastAsia="Candara" w:cstheme="minorHAnsi"/>
                <w:color w:val="C45911" w:themeColor="accent2" w:themeShade="BF"/>
                <w:sz w:val="20"/>
                <w:szCs w:val="24"/>
                <w:lang w:val="sq-AL"/>
              </w:rPr>
            </w:pP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RRITJA E KOORDINIMIT DHE BASHKËPUNIMIT MES INSTITUCIONEVE TË ZBATIMIT TË LIGJIT, VEÇANËRISHT ATYRE TË SPECIALIZUARA PËR FUSHËN E KUNDËR-KORRUPSIONIT</w:t>
            </w: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PËRMIRËSIMI I KORNIZËS LIGJORE, PROMOVIMI I RAPORTIMIT TË KORRUPSIONIT DHE INKURAJIMI I PJESËMARRJES AKTIVE TË QYTETARËVE NË LUFTËN KUNDËR KORRUPSIONIT</w:t>
            </w:r>
          </w:p>
          <w:p w:rsidR="00970293" w:rsidRPr="0097029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SIGURIMI I MBROJTJES EFEKTIVE TË VIKTIMAVE, DËSHMITARËVE DHE PERSONAVE RAPORTUES</w:t>
            </w:r>
          </w:p>
          <w:p w:rsidR="000F7583" w:rsidRPr="00FA7753" w:rsidRDefault="00970293" w:rsidP="00620BD2">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970293">
              <w:rPr>
                <w:rFonts w:eastAsia="Candara" w:cstheme="minorHAnsi"/>
                <w:color w:val="833C0B" w:themeColor="accent2" w:themeShade="80"/>
                <w:sz w:val="20"/>
                <w:szCs w:val="24"/>
                <w:lang w:val="sq-AL"/>
              </w:rPr>
              <w:t>RRITJA E NIVELIT TË EFIKASITETIT TË INSTITUCIONEVE ZBATUESE TË LIGJIT DHE GJYQËSORIT PËR TË PARANDALUAR, HETUAR DHE GJYKUAR RASTEVE KORRUPTIVE</w:t>
            </w:r>
          </w:p>
          <w:p w:rsidR="000F7583" w:rsidRPr="00FA7753" w:rsidRDefault="000F7583" w:rsidP="000F7583">
            <w:pPr>
              <w:pStyle w:val="ListParagraph"/>
              <w:numPr>
                <w:ilvl w:val="0"/>
                <w:numId w:val="33"/>
              </w:numPr>
              <w:jc w:val="both"/>
              <w:rPr>
                <w:rFonts w:eastAsia="Candara" w:cstheme="minorHAnsi"/>
                <w:color w:val="833C0B" w:themeColor="accent2" w:themeShade="80"/>
                <w:sz w:val="20"/>
                <w:szCs w:val="24"/>
                <w:lang w:val="sq-AL"/>
              </w:rPr>
            </w:pPr>
            <w:r w:rsidRPr="00FA7753">
              <w:rPr>
                <w:rFonts w:eastAsia="Candara" w:cstheme="minorHAnsi"/>
                <w:color w:val="833C0B" w:themeColor="accent2" w:themeShade="80"/>
                <w:sz w:val="20"/>
                <w:szCs w:val="24"/>
                <w:lang w:val="sq-AL"/>
              </w:rPr>
              <w:t>TRANSPARENCA E FINANCIMIT DHE PËRGJEGJSHMËRIA E SHFRYTËZIMIT TË PARASË PUBLIKE APO GRANTEVE NGA OJQ-T</w:t>
            </w:r>
          </w:p>
          <w:p w:rsidR="000F7583" w:rsidRPr="00FA7753" w:rsidRDefault="000F7583" w:rsidP="00EF72A9">
            <w:pPr>
              <w:jc w:val="both"/>
              <w:rPr>
                <w:rFonts w:eastAsia="Candara" w:cstheme="minorHAnsi"/>
                <w:sz w:val="24"/>
                <w:szCs w:val="24"/>
                <w:lang w:val="sq-AL"/>
              </w:rPr>
            </w:pPr>
          </w:p>
        </w:tc>
      </w:tr>
    </w:tbl>
    <w:p w:rsidR="000F7583" w:rsidRPr="00FA7753" w:rsidRDefault="000F7583" w:rsidP="00EF72A9">
      <w:pPr>
        <w:jc w:val="both"/>
        <w:rPr>
          <w:rFonts w:eastAsia="Candara" w:cstheme="minorHAnsi"/>
          <w:sz w:val="24"/>
          <w:szCs w:val="24"/>
          <w:lang w:val="sq-AL"/>
        </w:rPr>
      </w:pPr>
    </w:p>
    <w:p w:rsidR="000F7583" w:rsidRPr="00FA7753" w:rsidRDefault="000F7583" w:rsidP="00EF72A9">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Rishikimi i mekanizmave dhe trupave institucional të fushës kundër korrupsionit në aspekt te infrastrukturës ligjore, bashkëpunimit dhe përmirësimi i komunikimit ndërinstitucional</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Zhvillimi i kapaciteteve njerëzore për hetim dhe aplikim te pajisjeve teknike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Identifikimi i rasteve </w:t>
      </w:r>
      <w:proofErr w:type="spellStart"/>
      <w:r w:rsidRPr="00B05F1A">
        <w:rPr>
          <w:rFonts w:cstheme="minorHAnsi"/>
          <w:sz w:val="24"/>
          <w:szCs w:val="24"/>
          <w:lang w:val="sq-AL"/>
        </w:rPr>
        <w:t>korruptive</w:t>
      </w:r>
      <w:proofErr w:type="spellEnd"/>
      <w:r w:rsidRPr="00B05F1A">
        <w:rPr>
          <w:rFonts w:cstheme="minorHAnsi"/>
          <w:sz w:val="24"/>
          <w:szCs w:val="24"/>
          <w:lang w:val="sq-AL"/>
        </w:rPr>
        <w:t xml:space="preserve">  në saje të bashkëpunimit të institucioneve te zbatimit te ligjit dhe krijimi i ekipeve të përbashkëta të hetimit të udhëhequra nga prokuroria me zyrtarë të dërguar nga organet relevante të emëruara për tërë kohëzgjatjen e rastit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Lehtësimi i komunikimit në mes të institucioneve kompetente për luftimin e korrupsionit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Konkretizimi dhe Avancimi i proceseve që ndërlidhen me zhvillimin e karrierës  së Gjyqtarëve dhe Prokurorëve ne aspekt të rekrutimit, disiplinimit, transferimit, caktimit dhe vler</w:t>
      </w:r>
      <w:r w:rsidR="00B0183C">
        <w:rPr>
          <w:rFonts w:cstheme="minorHAnsi"/>
          <w:sz w:val="24"/>
          <w:szCs w:val="24"/>
          <w:lang w:val="sq-AL"/>
        </w:rPr>
        <w:t>ë</w:t>
      </w:r>
      <w:r w:rsidRPr="00B05F1A">
        <w:rPr>
          <w:rFonts w:cstheme="minorHAnsi"/>
          <w:sz w:val="24"/>
          <w:szCs w:val="24"/>
          <w:lang w:val="sq-AL"/>
        </w:rPr>
        <w:t xml:space="preserve">simit </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Monitorimi </w:t>
      </w:r>
      <w:proofErr w:type="spellStart"/>
      <w:r w:rsidRPr="00B05F1A">
        <w:rPr>
          <w:rFonts w:cstheme="minorHAnsi"/>
          <w:sz w:val="24"/>
          <w:szCs w:val="24"/>
          <w:lang w:val="sq-AL"/>
        </w:rPr>
        <w:t>proaktiv</w:t>
      </w:r>
      <w:proofErr w:type="spellEnd"/>
      <w:r w:rsidRPr="00B05F1A">
        <w:rPr>
          <w:rFonts w:cstheme="minorHAnsi"/>
          <w:sz w:val="24"/>
          <w:szCs w:val="24"/>
          <w:lang w:val="sq-AL"/>
        </w:rPr>
        <w:t xml:space="preserve"> dhe i vazhdueshëm i medies se shkruar dhe elektronike, rrjeteve sociale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efikasitetit në Gjykatat e Kosovës dhe Prokurorinë e Shtetit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Organizimi I trajnimeve të përbashkëta mes zyrtareve policor, hetuesve te AKK prokurorëve dhe gjyqtarëve që trajtojnë rastet e korrupsionit dhe shkëmbimi I përvojave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Rishikimi i  mekanizmave për raportimin e korrupsionit, duke siguruar </w:t>
      </w:r>
      <w:proofErr w:type="spellStart"/>
      <w:r w:rsidRPr="00B05F1A">
        <w:rPr>
          <w:rFonts w:cstheme="minorHAnsi"/>
          <w:sz w:val="24"/>
          <w:szCs w:val="24"/>
          <w:lang w:val="sq-AL"/>
        </w:rPr>
        <w:t>konfidencialitetin</w:t>
      </w:r>
      <w:proofErr w:type="spellEnd"/>
      <w:r w:rsidRPr="00B05F1A">
        <w:rPr>
          <w:rFonts w:cstheme="minorHAnsi"/>
          <w:sz w:val="24"/>
          <w:szCs w:val="24"/>
          <w:lang w:val="sq-AL"/>
        </w:rPr>
        <w:t xml:space="preserve"> në shqyrtimin e ankesave të denoncuesve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lastRenderedPageBreak/>
        <w:t xml:space="preserve">Rritja e vazhdueshme e llogaridhënës dhe transparencës të sistemit gjyqësor dhe </w:t>
      </w:r>
      <w:proofErr w:type="spellStart"/>
      <w:r w:rsidRPr="00B05F1A">
        <w:rPr>
          <w:rFonts w:cstheme="minorHAnsi"/>
          <w:sz w:val="24"/>
          <w:szCs w:val="24"/>
          <w:lang w:val="sq-AL"/>
        </w:rPr>
        <w:t>prokurorial</w:t>
      </w:r>
      <w:proofErr w:type="spellEnd"/>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Rivlerësimi i aktakuzave te hedhura dhe te pushuara</w:t>
      </w:r>
    </w:p>
    <w:p w:rsidR="00B05F1A" w:rsidRPr="00B05F1A" w:rsidRDefault="00B05F1A" w:rsidP="00B05F1A">
      <w:pPr>
        <w:numPr>
          <w:ilvl w:val="0"/>
          <w:numId w:val="34"/>
        </w:numPr>
        <w:spacing w:after="0" w:line="276" w:lineRule="auto"/>
        <w:jc w:val="both"/>
        <w:rPr>
          <w:rFonts w:cstheme="minorHAnsi"/>
          <w:sz w:val="24"/>
          <w:szCs w:val="24"/>
          <w:lang w:val="sq-AL"/>
        </w:rPr>
      </w:pPr>
      <w:proofErr w:type="spellStart"/>
      <w:r w:rsidRPr="00B05F1A">
        <w:rPr>
          <w:rFonts w:cstheme="minorHAnsi"/>
          <w:sz w:val="24"/>
          <w:szCs w:val="24"/>
          <w:lang w:val="sq-AL"/>
        </w:rPr>
        <w:t>Prioritizimi</w:t>
      </w:r>
      <w:proofErr w:type="spellEnd"/>
      <w:r w:rsidRPr="00B05F1A">
        <w:rPr>
          <w:rFonts w:cstheme="minorHAnsi"/>
          <w:sz w:val="24"/>
          <w:szCs w:val="24"/>
          <w:lang w:val="sq-AL"/>
        </w:rPr>
        <w:t xml:space="preserve"> i rasteve te korrupsionit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Fuqizimi i mekanizmit te kërkesës/ ankesës ne Shërbimin Korrektues te Kosovës</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Ndryshimi i Ligjit per Informator dhe mbrojtjen e tyre</w:t>
      </w:r>
    </w:p>
    <w:p w:rsidR="00054EFE"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Inkurajimi i kallëzuesve për të paraqitur rastet lidhur me vlerësimin dhe disiplinimin gjyqtarëve dhe prokurorëve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Hartimi i Ligjit për Zyrën e Prokurorit Disiplinor</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Rritja e transparencës ne veprimtarinë e institucioneve te zbatimit te ligjit dhe gjyqësorit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Sanksionimi me ligj qe gjyqtarët, prokurorët dhe zyrtarë tjerë te Institucioneve te zbatimit te Ligjit te mos kenë mundësi angazhimi ne institucione tjera deri ne 3 vite, përjashtimisht ne institucione qe kane juridiksion tjetër  territorial  </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Ngritja e kapaciteteve njerëzore ne respektimin e Kodeve Etike</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Organizimi i fushatave </w:t>
      </w:r>
      <w:proofErr w:type="spellStart"/>
      <w:r w:rsidRPr="00B05F1A">
        <w:rPr>
          <w:rFonts w:cstheme="minorHAnsi"/>
          <w:sz w:val="24"/>
          <w:szCs w:val="24"/>
          <w:lang w:val="sq-AL"/>
        </w:rPr>
        <w:t>mediatike</w:t>
      </w:r>
      <w:proofErr w:type="spellEnd"/>
      <w:r w:rsidRPr="00B05F1A">
        <w:rPr>
          <w:rFonts w:cstheme="minorHAnsi"/>
          <w:sz w:val="24"/>
          <w:szCs w:val="24"/>
          <w:lang w:val="sq-AL"/>
        </w:rPr>
        <w:t xml:space="preserve">, me qellim te inkurajimit te qytetareve për raportim të dukurive negative: si ryshfeti,  keqpërdorimi i detyrës zyrtare, pronës publike </w:t>
      </w:r>
      <w:proofErr w:type="spellStart"/>
      <w:r w:rsidRPr="00B05F1A">
        <w:rPr>
          <w:rFonts w:cstheme="minorHAnsi"/>
          <w:sz w:val="24"/>
          <w:szCs w:val="24"/>
          <w:lang w:val="sq-AL"/>
        </w:rPr>
        <w:t>etj</w:t>
      </w:r>
      <w:proofErr w:type="spellEnd"/>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Pjesëmarrja në debate publike, kampanja </w:t>
      </w:r>
      <w:proofErr w:type="spellStart"/>
      <w:r w:rsidRPr="00B05F1A">
        <w:rPr>
          <w:rFonts w:cstheme="minorHAnsi"/>
          <w:sz w:val="24"/>
          <w:szCs w:val="24"/>
          <w:lang w:val="sq-AL"/>
        </w:rPr>
        <w:t>mediatike</w:t>
      </w:r>
      <w:proofErr w:type="spellEnd"/>
      <w:r w:rsidRPr="00B05F1A">
        <w:rPr>
          <w:rFonts w:cstheme="minorHAnsi"/>
          <w:sz w:val="24"/>
          <w:szCs w:val="24"/>
          <w:lang w:val="sq-AL"/>
        </w:rPr>
        <w:t>, ligjëratat dhe organizime të ndryshme për qytetarët dhe bizneset në parandalimin e korrupsionit dhe aktiviteteve tjera të kundërligjshme</w:t>
      </w:r>
      <w:r>
        <w:rPr>
          <w:rFonts w:cstheme="minorHAnsi"/>
          <w:sz w:val="24"/>
          <w:szCs w:val="24"/>
          <w:lang w:val="sq-AL"/>
        </w:rPr>
        <w: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Promovimi i linjës së </w:t>
      </w:r>
      <w:proofErr w:type="spellStart"/>
      <w:r w:rsidRPr="00B05F1A">
        <w:rPr>
          <w:rFonts w:cstheme="minorHAnsi"/>
          <w:sz w:val="24"/>
          <w:szCs w:val="24"/>
          <w:lang w:val="sq-AL"/>
        </w:rPr>
        <w:t>sigurt“HOTLINE</w:t>
      </w:r>
      <w:proofErr w:type="spellEnd"/>
      <w:r w:rsidRPr="00B05F1A">
        <w:rPr>
          <w:rFonts w:cstheme="minorHAnsi"/>
          <w:sz w:val="24"/>
          <w:szCs w:val="24"/>
          <w:lang w:val="sq-AL"/>
        </w:rPr>
        <w:t>” për raportimin e rasteve të ndryshme dhe korrupsionit</w:t>
      </w:r>
      <w:r>
        <w:rPr>
          <w:rFonts w:cstheme="minorHAnsi"/>
          <w:sz w:val="24"/>
          <w:szCs w:val="24"/>
          <w:lang w:val="sq-AL"/>
        </w:rPr>
        <w:t>;</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Ndryshimi i ligjeve qe kane per fushëvepri</w:t>
      </w:r>
      <w:r>
        <w:rPr>
          <w:rFonts w:cstheme="minorHAnsi"/>
          <w:sz w:val="24"/>
          <w:szCs w:val="24"/>
          <w:lang w:val="sq-AL"/>
        </w:rPr>
        <w:t>m gjykatat, prokuroritë dhe IZL;</w:t>
      </w:r>
    </w:p>
    <w:p w:rsidR="00B05F1A" w:rsidRPr="00B05F1A" w:rsidRDefault="00B05F1A" w:rsidP="00B05F1A">
      <w:pPr>
        <w:numPr>
          <w:ilvl w:val="0"/>
          <w:numId w:val="34"/>
        </w:numPr>
        <w:spacing w:after="0" w:line="276" w:lineRule="auto"/>
        <w:jc w:val="both"/>
        <w:rPr>
          <w:rFonts w:cstheme="minorHAnsi"/>
          <w:sz w:val="24"/>
          <w:szCs w:val="24"/>
          <w:lang w:val="sq-AL"/>
        </w:rPr>
      </w:pPr>
      <w:r w:rsidRPr="00B05F1A">
        <w:rPr>
          <w:rFonts w:cstheme="minorHAnsi"/>
          <w:sz w:val="24"/>
          <w:szCs w:val="24"/>
          <w:lang w:val="sq-AL"/>
        </w:rPr>
        <w:t>Të hartohet lista e dokumenteve të klasifikuara (Rregullorja për klasifikimin e informacioneve në Prokurori dhe Gjykata)</w:t>
      </w:r>
      <w:r>
        <w:rPr>
          <w:rFonts w:cstheme="minorHAnsi"/>
          <w:sz w:val="24"/>
          <w:szCs w:val="24"/>
          <w:lang w:val="sq-AL"/>
        </w:rPr>
        <w:t>;</w:t>
      </w:r>
    </w:p>
    <w:p w:rsidR="00B05F1A" w:rsidRDefault="00B05F1A" w:rsidP="00B9618D">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Unifikimi i politikave ndëshkimore- </w:t>
      </w:r>
      <w:proofErr w:type="spellStart"/>
      <w:r w:rsidRPr="00B05F1A">
        <w:rPr>
          <w:rFonts w:cstheme="minorHAnsi"/>
          <w:sz w:val="24"/>
          <w:szCs w:val="24"/>
          <w:lang w:val="sq-AL"/>
        </w:rPr>
        <w:t>sentencing</w:t>
      </w:r>
      <w:proofErr w:type="spellEnd"/>
      <w:r w:rsidRPr="00B05F1A">
        <w:rPr>
          <w:rFonts w:cstheme="minorHAnsi"/>
          <w:sz w:val="24"/>
          <w:szCs w:val="24"/>
          <w:lang w:val="sq-AL"/>
        </w:rPr>
        <w:t xml:space="preserve"> </w:t>
      </w:r>
      <w:proofErr w:type="spellStart"/>
      <w:r w:rsidRPr="00B05F1A">
        <w:rPr>
          <w:rFonts w:cstheme="minorHAnsi"/>
          <w:sz w:val="24"/>
          <w:szCs w:val="24"/>
          <w:lang w:val="sq-AL"/>
        </w:rPr>
        <w:t>gueidlines</w:t>
      </w:r>
      <w:proofErr w:type="spellEnd"/>
      <w:r w:rsidRPr="00B05F1A">
        <w:rPr>
          <w:rFonts w:cstheme="minorHAnsi"/>
          <w:sz w:val="24"/>
          <w:szCs w:val="24"/>
          <w:lang w:val="sq-AL"/>
        </w:rPr>
        <w:t xml:space="preserve"> përmes Gjykatës Supreme të Kosovës</w:t>
      </w:r>
      <w:r>
        <w:rPr>
          <w:rFonts w:cstheme="minorHAnsi"/>
          <w:sz w:val="24"/>
          <w:szCs w:val="24"/>
          <w:lang w:val="sq-AL"/>
        </w:rPr>
        <w:t>;</w:t>
      </w:r>
    </w:p>
    <w:p w:rsidR="000F7583" w:rsidRPr="00B05F1A" w:rsidRDefault="00B05F1A" w:rsidP="00B9618D">
      <w:pPr>
        <w:numPr>
          <w:ilvl w:val="0"/>
          <w:numId w:val="34"/>
        </w:numPr>
        <w:spacing w:after="0" w:line="276" w:lineRule="auto"/>
        <w:jc w:val="both"/>
        <w:rPr>
          <w:rFonts w:cstheme="minorHAnsi"/>
          <w:sz w:val="24"/>
          <w:szCs w:val="24"/>
          <w:lang w:val="sq-AL"/>
        </w:rPr>
      </w:pPr>
      <w:r w:rsidRPr="00B05F1A">
        <w:rPr>
          <w:rFonts w:cstheme="minorHAnsi"/>
          <w:sz w:val="24"/>
          <w:szCs w:val="24"/>
          <w:lang w:val="sq-AL"/>
        </w:rPr>
        <w:t xml:space="preserve">Rritja e </w:t>
      </w:r>
      <w:proofErr w:type="spellStart"/>
      <w:r w:rsidRPr="00B05F1A">
        <w:rPr>
          <w:rFonts w:cstheme="minorHAnsi"/>
          <w:sz w:val="24"/>
          <w:szCs w:val="24"/>
          <w:lang w:val="sq-AL"/>
        </w:rPr>
        <w:t>aseteve</w:t>
      </w:r>
      <w:proofErr w:type="spellEnd"/>
      <w:r w:rsidRPr="00B05F1A">
        <w:rPr>
          <w:rFonts w:cstheme="minorHAnsi"/>
          <w:sz w:val="24"/>
          <w:szCs w:val="24"/>
          <w:lang w:val="sq-AL"/>
        </w:rPr>
        <w:t xml:space="preserve"> te sekuestruara dhe konfiskuara si rezultat i veprave penal</w:t>
      </w:r>
      <w:r>
        <w:rPr>
          <w:rFonts w:cstheme="minorHAnsi"/>
          <w:sz w:val="24"/>
          <w:szCs w:val="24"/>
          <w:lang w:val="sq-AL"/>
        </w:rPr>
        <w:t>.</w:t>
      </w:r>
    </w:p>
    <w:p w:rsidR="000F7583" w:rsidRDefault="000F7583" w:rsidP="00EF72A9">
      <w:pPr>
        <w:jc w:val="both"/>
        <w:rPr>
          <w:rFonts w:eastAsia="Candara" w:cstheme="minorHAnsi"/>
          <w:sz w:val="24"/>
          <w:szCs w:val="24"/>
          <w:lang w:val="sq-AL"/>
        </w:rPr>
      </w:pPr>
    </w:p>
    <w:p w:rsidR="000E354A" w:rsidRDefault="000E354A" w:rsidP="00EF72A9">
      <w:pPr>
        <w:jc w:val="both"/>
        <w:rPr>
          <w:rFonts w:eastAsia="Candara" w:cstheme="minorHAnsi"/>
          <w:sz w:val="24"/>
          <w:szCs w:val="24"/>
          <w:lang w:val="sq-AL"/>
        </w:rPr>
      </w:pPr>
    </w:p>
    <w:p w:rsidR="000E354A" w:rsidRDefault="000E354A" w:rsidP="00EF72A9">
      <w:pPr>
        <w:jc w:val="both"/>
        <w:rPr>
          <w:rFonts w:eastAsia="Candara" w:cstheme="minorHAnsi"/>
          <w:sz w:val="24"/>
          <w:szCs w:val="24"/>
          <w:lang w:val="sq-AL"/>
        </w:rPr>
      </w:pPr>
    </w:p>
    <w:p w:rsidR="000E354A" w:rsidRDefault="000E354A" w:rsidP="00EF72A9">
      <w:pPr>
        <w:jc w:val="both"/>
        <w:rPr>
          <w:rFonts w:eastAsia="Candara" w:cstheme="minorHAnsi"/>
          <w:sz w:val="24"/>
          <w:szCs w:val="24"/>
          <w:lang w:val="sq-AL"/>
        </w:rPr>
      </w:pPr>
    </w:p>
    <w:p w:rsidR="000E354A" w:rsidRDefault="000E354A" w:rsidP="00EF72A9">
      <w:pPr>
        <w:jc w:val="both"/>
        <w:rPr>
          <w:rFonts w:eastAsia="Candara" w:cstheme="minorHAnsi"/>
          <w:sz w:val="24"/>
          <w:szCs w:val="24"/>
          <w:lang w:val="sq-AL"/>
        </w:rPr>
      </w:pPr>
    </w:p>
    <w:p w:rsidR="000E354A" w:rsidRDefault="000E354A" w:rsidP="00EF72A9">
      <w:pPr>
        <w:jc w:val="both"/>
        <w:rPr>
          <w:rFonts w:eastAsia="Candara" w:cstheme="minorHAnsi"/>
          <w:sz w:val="24"/>
          <w:szCs w:val="24"/>
          <w:lang w:val="sq-AL"/>
        </w:rPr>
      </w:pPr>
    </w:p>
    <w:p w:rsidR="000E354A" w:rsidRPr="00FA7753" w:rsidRDefault="000E354A" w:rsidP="00EF72A9">
      <w:pPr>
        <w:jc w:val="both"/>
        <w:rPr>
          <w:rFonts w:eastAsia="Candara" w:cstheme="minorHAnsi"/>
          <w:sz w:val="24"/>
          <w:szCs w:val="24"/>
          <w:lang w:val="sq-AL"/>
        </w:rPr>
      </w:pPr>
    </w:p>
    <w:p w:rsidR="0015523B" w:rsidRPr="00FA7753" w:rsidRDefault="0015523B" w:rsidP="00FD71F7">
      <w:pPr>
        <w:spacing w:before="120" w:after="120" w:line="276" w:lineRule="auto"/>
        <w:jc w:val="both"/>
        <w:rPr>
          <w:rFonts w:cstheme="minorHAnsi"/>
          <w:sz w:val="24"/>
          <w:szCs w:val="24"/>
          <w:lang w:val="sq-AL"/>
        </w:rPr>
      </w:pPr>
    </w:p>
    <w:p w:rsidR="00A317D4" w:rsidRPr="00FA7753" w:rsidRDefault="00503444" w:rsidP="00215A33">
      <w:pPr>
        <w:pStyle w:val="ListParagraph"/>
        <w:numPr>
          <w:ilvl w:val="0"/>
          <w:numId w:val="19"/>
        </w:numPr>
        <w:spacing w:line="276" w:lineRule="auto"/>
        <w:outlineLvl w:val="1"/>
        <w:rPr>
          <w:rFonts w:cstheme="minorHAnsi"/>
          <w:b/>
          <w:sz w:val="24"/>
          <w:szCs w:val="24"/>
          <w:lang w:val="sq-AL"/>
        </w:rPr>
      </w:pPr>
      <w:bookmarkStart w:id="13" w:name="_Toc498935520"/>
      <w:r w:rsidRPr="00FA7753">
        <w:rPr>
          <w:rFonts w:cstheme="minorHAnsi"/>
          <w:b/>
          <w:sz w:val="24"/>
          <w:szCs w:val="24"/>
          <w:lang w:val="sq-AL"/>
        </w:rPr>
        <w:lastRenderedPageBreak/>
        <w:t>Prokurimi Publik dhe Menaxhimi i Financave Publike</w:t>
      </w:r>
      <w:bookmarkEnd w:id="13"/>
      <w:r w:rsidR="00D45D92" w:rsidRPr="00FA7753">
        <w:rPr>
          <w:rFonts w:cstheme="minorHAnsi"/>
          <w:b/>
          <w:sz w:val="24"/>
          <w:szCs w:val="24"/>
          <w:lang w:val="sq-AL"/>
        </w:rPr>
        <w:t xml:space="preserve">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Zyra e Auditorit të Përgjithshëm është plotësisht funksionale dhe ka kryer </w:t>
      </w:r>
      <w:proofErr w:type="spellStart"/>
      <w:r w:rsidRPr="00FA7753">
        <w:rPr>
          <w:rFonts w:eastAsia="Candara" w:cstheme="minorHAnsi"/>
          <w:color w:val="000000" w:themeColor="text1"/>
          <w:sz w:val="24"/>
          <w:szCs w:val="24"/>
          <w:lang w:val="sq-AL"/>
        </w:rPr>
        <w:t>auditime</w:t>
      </w:r>
      <w:proofErr w:type="spellEnd"/>
      <w:r w:rsidRPr="00FA7753">
        <w:rPr>
          <w:rFonts w:eastAsia="Candara" w:cstheme="minorHAnsi"/>
          <w:color w:val="000000" w:themeColor="text1"/>
          <w:sz w:val="24"/>
          <w:szCs w:val="24"/>
          <w:lang w:val="sq-AL"/>
        </w:rPr>
        <w:t xml:space="preserve"> të institucioneve publike, duke identifikuar parregullsi dhe ka publikuar gjetje dhe rekomandime. Institucionet publike kryesisht kanë përmirësuar gabimet në mënyrë që të harmonizohen me gjetjet dhe rekomandimet. Këshillohet ndërtimi i mëtejshëm i kapaciteteve të Zyrës, siç është </w:t>
      </w:r>
      <w:proofErr w:type="spellStart"/>
      <w:r w:rsidRPr="00FA7753">
        <w:rPr>
          <w:rFonts w:eastAsia="Candara" w:cstheme="minorHAnsi"/>
          <w:color w:val="000000" w:themeColor="text1"/>
          <w:sz w:val="24"/>
          <w:szCs w:val="24"/>
          <w:lang w:val="sq-AL"/>
        </w:rPr>
        <w:t>formalizimi</w:t>
      </w:r>
      <w:proofErr w:type="spellEnd"/>
      <w:r w:rsidRPr="00FA7753">
        <w:rPr>
          <w:rFonts w:eastAsia="Candara" w:cstheme="minorHAnsi"/>
          <w:color w:val="000000" w:themeColor="text1"/>
          <w:sz w:val="24"/>
          <w:szCs w:val="24"/>
          <w:lang w:val="sq-AL"/>
        </w:rPr>
        <w:t xml:space="preserve"> i shkëmbimit të informacionit me organet tjera të monitorimit në prokurimin publik.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Korniza </w:t>
      </w:r>
      <w:r w:rsidR="00BF5435">
        <w:rPr>
          <w:rFonts w:eastAsia="Candara" w:cstheme="minorHAnsi"/>
          <w:color w:val="000000" w:themeColor="text1"/>
          <w:sz w:val="24"/>
          <w:szCs w:val="24"/>
          <w:lang w:val="sq-AL"/>
        </w:rPr>
        <w:t>ligjore</w:t>
      </w:r>
      <w:r w:rsidRPr="00FA7753">
        <w:rPr>
          <w:rFonts w:eastAsia="Candara" w:cstheme="minorHAnsi"/>
          <w:color w:val="000000" w:themeColor="text1"/>
          <w:sz w:val="24"/>
          <w:szCs w:val="24"/>
          <w:lang w:val="sq-AL"/>
        </w:rPr>
        <w:t xml:space="preserve"> është kryesisht e vendosur, sistemi i prokurimeve publike është kryesisht transparent dhe i qasshëm për publikun. Organi për Revidimin e prokurimeve ka kompetenca që të shqyrtojë dhe të diskualifikojë ofertuesit nga pjesëmarrja në prokurim publik për një periudhë njëvjeçare për dërgimin e informacioneve të rrejshme ose për falsifikimin e dokumenteve. Vendet e lira të paplotësuara në Bordin e Organit të revidimit të prokurimeve pengojnë punën e tij dhe nevojitet transparencë më e madhe dhe mekanizma të forcuara </w:t>
      </w:r>
      <w:proofErr w:type="spellStart"/>
      <w:r w:rsidRPr="00FA7753">
        <w:rPr>
          <w:rFonts w:eastAsia="Candara" w:cstheme="minorHAnsi"/>
          <w:color w:val="000000" w:themeColor="text1"/>
          <w:sz w:val="24"/>
          <w:szCs w:val="24"/>
          <w:lang w:val="sq-AL"/>
        </w:rPr>
        <w:t>interne</w:t>
      </w:r>
      <w:proofErr w:type="spellEnd"/>
      <w:r w:rsidRPr="00FA7753">
        <w:rPr>
          <w:rFonts w:eastAsia="Candara" w:cstheme="minorHAnsi"/>
          <w:color w:val="000000" w:themeColor="text1"/>
          <w:sz w:val="24"/>
          <w:szCs w:val="24"/>
          <w:lang w:val="sq-AL"/>
        </w:rPr>
        <w:t xml:space="preserve"> të parandalimit të konflikt interesit. Komisioni Rregullator i Prokurimeve Publike të Kosovës nxjerr vendime për rastet e paraqitura nga ofertuesit lidhur me parregullsitë në dhënien e tenderëve.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Të gjitha autoritetet kontraktuese duhet të paraqesin njoftime për oferta, të cilat pastaj publikohen në faqen e internetit të Organit Shqyrtues të Prokurimit Publik. Konflikt interesi i ofertuesve dhe autoriteteve kontraktuese rregullohet me Ligjin për prokurimet publike dhe ndalon pjesëmarrjen në tender për çdo person i cili është dënuar në gjykatë për mashtrim ose për akt </w:t>
      </w:r>
      <w:proofErr w:type="spellStart"/>
      <w:r w:rsidRPr="00FA7753">
        <w:rPr>
          <w:rFonts w:eastAsia="Candara" w:cstheme="minorHAnsi"/>
          <w:color w:val="000000" w:themeColor="text1"/>
          <w:sz w:val="24"/>
          <w:szCs w:val="24"/>
          <w:lang w:val="sq-AL"/>
        </w:rPr>
        <w:t>korruptiv</w:t>
      </w:r>
      <w:proofErr w:type="spellEnd"/>
      <w:r w:rsidRPr="00FA7753">
        <w:rPr>
          <w:rFonts w:eastAsia="Candara" w:cstheme="minorHAnsi"/>
          <w:color w:val="000000" w:themeColor="text1"/>
          <w:sz w:val="24"/>
          <w:szCs w:val="24"/>
          <w:lang w:val="sq-AL"/>
        </w:rPr>
        <w:t xml:space="preserve">, për dhjetë vjet. “Ndikimi i paligjshëm” i procedurës së prokurimit publik rregullohet </w:t>
      </w:r>
      <w:r w:rsidR="00BF5435">
        <w:rPr>
          <w:rFonts w:eastAsia="Candara" w:cstheme="minorHAnsi"/>
          <w:color w:val="000000" w:themeColor="text1"/>
          <w:sz w:val="24"/>
          <w:szCs w:val="24"/>
          <w:lang w:val="sq-AL"/>
        </w:rPr>
        <w:t xml:space="preserve">me Ligjin për Prokurimin publik. </w:t>
      </w:r>
      <w:r w:rsidRPr="00FA7753">
        <w:rPr>
          <w:rFonts w:eastAsia="Candara" w:cstheme="minorHAnsi"/>
          <w:color w:val="000000" w:themeColor="text1"/>
          <w:sz w:val="24"/>
          <w:szCs w:val="24"/>
          <w:lang w:val="sq-AL"/>
        </w:rPr>
        <w:t xml:space="preserve">Faqja e internetit të prokurimeve publike është e qasshme publikisht dhe mund të bëhen kërkime. Faqja e internetit përfshin këto informacione: Njoftim paraprak, njoftim kontraktues, njoftim për fitimin e kontratës, njoftim për ndërprerjen e aktiviteteve të prokurimit, emrat e fituesve të tenderit.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Në vazhdim, aplikohet edhe sistemi i e-prokurimit, që ka rritur transparencën më tepër, siç është bërë centralizimi i prokurimit. Lista e zezë për ofertuesit të cilët janë zënë në shkelje të Ligjit të prokurimit publik nuk është funksionale ose nuk përdoret. </w:t>
      </w:r>
    </w:p>
    <w:p w:rsidR="00BF5435"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Agjencia kundër korrupsionit është gjithashtu e përfshirë në monitorimin e procedurave të prokurimeve publike për konflikt interes potencial dhe jep mendime për rastet e përzgjedhura. Agjencia merr informacione rreth pretendimeve të korrupsionit ose konflikt interesit nga ofertuesit dhe pas shqyrtimit dhe duke </w:t>
      </w:r>
      <w:proofErr w:type="spellStart"/>
      <w:r w:rsidRPr="00FA7753">
        <w:rPr>
          <w:rFonts w:eastAsia="Candara" w:cstheme="minorHAnsi"/>
          <w:color w:val="000000" w:themeColor="text1"/>
          <w:sz w:val="24"/>
          <w:szCs w:val="24"/>
          <w:lang w:val="sq-AL"/>
        </w:rPr>
        <w:t>konkluduar</w:t>
      </w:r>
      <w:proofErr w:type="spellEnd"/>
      <w:r w:rsidRPr="00FA7753">
        <w:rPr>
          <w:rFonts w:eastAsia="Candara" w:cstheme="minorHAnsi"/>
          <w:color w:val="000000" w:themeColor="text1"/>
          <w:sz w:val="24"/>
          <w:szCs w:val="24"/>
          <w:lang w:val="sq-AL"/>
        </w:rPr>
        <w:t xml:space="preserve"> se ekzistojnë informacione të mjaftueshme për dyshim të arsyeshëm se mund të ketë ndodhur shkelje penale, ky informacion d</w:t>
      </w:r>
      <w:r w:rsidR="00BF5435">
        <w:rPr>
          <w:rFonts w:eastAsia="Candara" w:cstheme="minorHAnsi"/>
          <w:color w:val="000000" w:themeColor="text1"/>
          <w:sz w:val="24"/>
          <w:szCs w:val="24"/>
          <w:lang w:val="sq-AL"/>
        </w:rPr>
        <w:t xml:space="preserve">ërgohet në zyrën e prokurorit.  </w:t>
      </w:r>
      <w:r w:rsidRPr="00FA7753">
        <w:rPr>
          <w:rFonts w:eastAsia="Candara" w:cstheme="minorHAnsi"/>
          <w:color w:val="000000" w:themeColor="text1"/>
          <w:sz w:val="24"/>
          <w:szCs w:val="24"/>
          <w:lang w:val="sq-AL"/>
        </w:rPr>
        <w:t xml:space="preserve">Gjatë viteve të kaluara, </w:t>
      </w:r>
      <w:r w:rsidR="00BF5435">
        <w:rPr>
          <w:rFonts w:eastAsia="Candara" w:cstheme="minorHAnsi"/>
          <w:color w:val="000000" w:themeColor="text1"/>
          <w:sz w:val="24"/>
          <w:szCs w:val="24"/>
          <w:lang w:val="sq-AL"/>
        </w:rPr>
        <w:t>opinionet</w:t>
      </w:r>
      <w:r w:rsidRPr="00FA7753">
        <w:rPr>
          <w:rFonts w:eastAsia="Candara" w:cstheme="minorHAnsi"/>
          <w:color w:val="000000" w:themeColor="text1"/>
          <w:sz w:val="24"/>
          <w:szCs w:val="24"/>
          <w:lang w:val="sq-AL"/>
        </w:rPr>
        <w:t xml:space="preserve"> </w:t>
      </w:r>
      <w:r w:rsidR="00BF5435">
        <w:rPr>
          <w:rFonts w:eastAsia="Candara" w:cstheme="minorHAnsi"/>
          <w:color w:val="000000" w:themeColor="text1"/>
          <w:sz w:val="24"/>
          <w:szCs w:val="24"/>
          <w:lang w:val="sq-AL"/>
        </w:rPr>
        <w:t xml:space="preserve">e </w:t>
      </w:r>
      <w:r w:rsidRPr="00FA7753">
        <w:rPr>
          <w:rFonts w:eastAsia="Candara" w:cstheme="minorHAnsi"/>
          <w:color w:val="000000" w:themeColor="text1"/>
          <w:sz w:val="24"/>
          <w:szCs w:val="24"/>
          <w:lang w:val="sq-AL"/>
        </w:rPr>
        <w:t xml:space="preserve">nxjerra nga Agjencia </w:t>
      </w:r>
      <w:r w:rsidR="00BF5435">
        <w:rPr>
          <w:rFonts w:eastAsia="Candara" w:cstheme="minorHAnsi"/>
          <w:color w:val="000000" w:themeColor="text1"/>
          <w:sz w:val="24"/>
          <w:szCs w:val="24"/>
          <w:lang w:val="sq-AL"/>
        </w:rPr>
        <w:t xml:space="preserve">pjesërisht janë zbatuar. </w:t>
      </w:r>
    </w:p>
    <w:p w:rsidR="0015523B" w:rsidRPr="00FA7753" w:rsidRDefault="00BF5435" w:rsidP="00EF72A9">
      <w:pPr>
        <w:jc w:val="both"/>
        <w:rPr>
          <w:rFonts w:eastAsia="Candara" w:cstheme="minorHAnsi"/>
          <w:color w:val="000000" w:themeColor="text1"/>
          <w:sz w:val="24"/>
          <w:szCs w:val="24"/>
          <w:lang w:val="sq-AL"/>
        </w:rPr>
      </w:pPr>
      <w:r>
        <w:rPr>
          <w:rFonts w:eastAsia="Candara" w:cstheme="minorHAnsi"/>
          <w:color w:val="000000" w:themeColor="text1"/>
          <w:sz w:val="24"/>
          <w:szCs w:val="24"/>
          <w:lang w:val="sq-AL"/>
        </w:rPr>
        <w:t xml:space="preserve">Në të kaluarën është sfiduar mandati i institucioneve përgjegjëse për prokurimin publike, duke aluduar në mbivendosje të </w:t>
      </w:r>
      <w:proofErr w:type="spellStart"/>
      <w:r>
        <w:rPr>
          <w:rFonts w:eastAsia="Candara" w:cstheme="minorHAnsi"/>
          <w:color w:val="000000" w:themeColor="text1"/>
          <w:sz w:val="24"/>
          <w:szCs w:val="24"/>
          <w:lang w:val="sq-AL"/>
        </w:rPr>
        <w:t>kompentencave</w:t>
      </w:r>
      <w:proofErr w:type="spellEnd"/>
      <w:r>
        <w:rPr>
          <w:rFonts w:eastAsia="Candara" w:cstheme="minorHAnsi"/>
          <w:color w:val="000000" w:themeColor="text1"/>
          <w:sz w:val="24"/>
          <w:szCs w:val="24"/>
          <w:lang w:val="sq-AL"/>
        </w:rPr>
        <w:t xml:space="preserve">. Sidoqoftë, korniza ligjore është përmirësuar dhe tani është i qartë roli i AKK, OSHP-së, KRPP-së, Autoritetit Kontaktues në fushën e prokurimit publik. Kjo ka rezultuar që të ketë një bashkëpunim më të mirë të </w:t>
      </w:r>
      <w:r>
        <w:rPr>
          <w:rFonts w:eastAsia="Candara" w:cstheme="minorHAnsi"/>
          <w:color w:val="000000" w:themeColor="text1"/>
          <w:sz w:val="24"/>
          <w:szCs w:val="24"/>
          <w:lang w:val="sq-AL"/>
        </w:rPr>
        <w:lastRenderedPageBreak/>
        <w:t>institucioneve të lartë përmendura. Shqetësuese mbetet mungesa e</w:t>
      </w:r>
      <w:r w:rsidR="0015523B" w:rsidRPr="00FA7753">
        <w:rPr>
          <w:rFonts w:eastAsia="Candara" w:cstheme="minorHAnsi"/>
          <w:color w:val="000000" w:themeColor="text1"/>
          <w:sz w:val="24"/>
          <w:szCs w:val="24"/>
          <w:lang w:val="sq-AL"/>
        </w:rPr>
        <w:t xml:space="preserve"> monitorimi</w:t>
      </w:r>
      <w:r>
        <w:rPr>
          <w:rFonts w:eastAsia="Candara" w:cstheme="minorHAnsi"/>
          <w:color w:val="000000" w:themeColor="text1"/>
          <w:sz w:val="24"/>
          <w:szCs w:val="24"/>
          <w:lang w:val="sq-AL"/>
        </w:rPr>
        <w:t>t adekuat të</w:t>
      </w:r>
      <w:r w:rsidR="0015523B" w:rsidRPr="00FA7753">
        <w:rPr>
          <w:rFonts w:eastAsia="Candara" w:cstheme="minorHAnsi"/>
          <w:color w:val="000000" w:themeColor="text1"/>
          <w:sz w:val="24"/>
          <w:szCs w:val="24"/>
          <w:lang w:val="sq-AL"/>
        </w:rPr>
        <w:t xml:space="preserve"> implementimit të kontratave të ndara dhe përmbajtja e anekseve të kontratave.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Përderisa është rritur transparenca në prokurimin publik dhe menaxhimin e financave publike, një gjë e tillë nuk është arritur me zbulimin e mashtrimit, posaçërisht nga ana e zyrtarëve </w:t>
      </w:r>
      <w:r w:rsidR="00BA5D22">
        <w:rPr>
          <w:rFonts w:eastAsia="Candara" w:cstheme="minorHAnsi"/>
          <w:color w:val="000000" w:themeColor="text1"/>
          <w:sz w:val="24"/>
          <w:szCs w:val="24"/>
          <w:lang w:val="sq-AL"/>
        </w:rPr>
        <w:t xml:space="preserve">të lartë </w:t>
      </w:r>
      <w:r w:rsidRPr="00FA7753">
        <w:rPr>
          <w:rFonts w:eastAsia="Candara" w:cstheme="minorHAnsi"/>
          <w:color w:val="000000" w:themeColor="text1"/>
          <w:sz w:val="24"/>
          <w:szCs w:val="24"/>
          <w:lang w:val="sq-AL"/>
        </w:rPr>
        <w:t xml:space="preserve">publik. Duhet të forcohen përpjekjet për të siguruar se parregullsitë e identifikuara janë hetuar në mënyrë adekuate nga policia dhe prokurorët. </w:t>
      </w:r>
    </w:p>
    <w:p w:rsidR="0015523B" w:rsidRPr="00FA7753" w:rsidRDefault="0015523B" w:rsidP="00EF72A9">
      <w:pPr>
        <w:jc w:val="both"/>
        <w:rPr>
          <w:rFonts w:eastAsia="Candara" w:cstheme="minorHAnsi"/>
          <w:color w:val="000000" w:themeColor="text1"/>
          <w:sz w:val="24"/>
          <w:szCs w:val="24"/>
          <w:lang w:val="sq-AL"/>
        </w:rPr>
      </w:pPr>
      <w:r w:rsidRPr="00FA7753">
        <w:rPr>
          <w:rFonts w:eastAsia="Candara" w:cstheme="minorHAnsi"/>
          <w:color w:val="000000" w:themeColor="text1"/>
          <w:sz w:val="24"/>
          <w:szCs w:val="24"/>
          <w:lang w:val="sq-AL"/>
        </w:rPr>
        <w:t xml:space="preserve">Evazioni fiskal, mashtrimet tatimore dhe ekonomia e zezë vazhdojnë të përbëjnë rreziqe të mëdha. Mungesa e mbledhjes së taksave heq të ardhurat e nevojshme për buxhetin dhe kur bashkohet me pretendime të korrupsionit, shkatërron besimin e qytetarëve ndaj qeverisë. </w:t>
      </w:r>
    </w:p>
    <w:p w:rsidR="00D55CEE" w:rsidRPr="00FA7753" w:rsidRDefault="00D55CEE" w:rsidP="00D55CEE">
      <w:pPr>
        <w:jc w:val="both"/>
        <w:rPr>
          <w:rFonts w:eastAsia="Candara" w:cstheme="minorHAnsi"/>
          <w:sz w:val="24"/>
          <w:szCs w:val="24"/>
          <w:lang w:val="sq-AL"/>
        </w:rPr>
      </w:pPr>
    </w:p>
    <w:tbl>
      <w:tblPr>
        <w:tblStyle w:val="TableGridLight1"/>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7"/>
      </w:tblGrid>
      <w:tr w:rsidR="00D55CEE" w:rsidRPr="00FA7753" w:rsidTr="00A06B8E">
        <w:tc>
          <w:tcPr>
            <w:tcW w:w="9017" w:type="dxa"/>
          </w:tcPr>
          <w:p w:rsidR="00D55CEE" w:rsidRPr="00FA7753" w:rsidRDefault="00AE2885" w:rsidP="00AE2885">
            <w:pPr>
              <w:pStyle w:val="ListParagraph"/>
              <w:jc w:val="both"/>
              <w:rPr>
                <w:rFonts w:eastAsia="Candara" w:cstheme="minorHAnsi"/>
                <w:b/>
                <w:sz w:val="24"/>
                <w:szCs w:val="24"/>
                <w:lang w:val="sq-AL"/>
              </w:rPr>
            </w:pPr>
            <w:r>
              <w:rPr>
                <w:rFonts w:eastAsia="Candara" w:cstheme="minorHAnsi"/>
                <w:b/>
                <w:color w:val="C45911" w:themeColor="accent2" w:themeShade="BF"/>
                <w:sz w:val="24"/>
                <w:szCs w:val="24"/>
                <w:lang w:val="sq-AL"/>
              </w:rPr>
              <w:t>OBJEKTIVAT E SEKTORIT TË PROKURIMIT PUBLIK DHE MENAXHIMIT TË FINANCAVE PUBLIKE</w:t>
            </w:r>
          </w:p>
        </w:tc>
      </w:tr>
      <w:tr w:rsidR="00D55CEE" w:rsidRPr="00FA7753" w:rsidTr="00A06B8E">
        <w:tc>
          <w:tcPr>
            <w:tcW w:w="9017" w:type="dxa"/>
          </w:tcPr>
          <w:p w:rsidR="00D55CEE" w:rsidRPr="00FA7753" w:rsidRDefault="00D55CEE" w:rsidP="00A06B8E">
            <w:pPr>
              <w:pStyle w:val="ListParagraph"/>
              <w:jc w:val="both"/>
              <w:rPr>
                <w:rFonts w:eastAsia="Candara" w:cstheme="minorHAnsi"/>
                <w:color w:val="C45911" w:themeColor="accent2" w:themeShade="BF"/>
                <w:sz w:val="20"/>
                <w:szCs w:val="24"/>
                <w:lang w:val="sq-AL"/>
              </w:rPr>
            </w:pPr>
          </w:p>
          <w:p w:rsidR="008A6E50" w:rsidRPr="008A6E50" w:rsidRDefault="008A6E50" w:rsidP="008A6E5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8A6E50">
              <w:rPr>
                <w:rFonts w:eastAsia="Candara" w:cstheme="minorHAnsi"/>
                <w:color w:val="833C0B" w:themeColor="accent2" w:themeShade="80"/>
                <w:sz w:val="20"/>
                <w:szCs w:val="24"/>
                <w:lang w:val="sq-AL"/>
              </w:rPr>
              <w:t>PËRMIRËSIMI DHE MODERNIZIMI I MËTEJSHËM I SISTEMIT TË INTEGRUAR TË PROKURIMIT PUBLIK QË MUNDËSON PËRDORIMIN MË EFIKAS TË FONDEVE PUBLIKE BAZUAR NË TRANSPARENCË,</w:t>
            </w:r>
            <w:r w:rsidR="00C0022F">
              <w:rPr>
                <w:rFonts w:eastAsia="Candara" w:cstheme="minorHAnsi"/>
                <w:color w:val="833C0B" w:themeColor="accent2" w:themeShade="80"/>
                <w:sz w:val="20"/>
                <w:szCs w:val="24"/>
                <w:lang w:val="sq-AL"/>
              </w:rPr>
              <w:t xml:space="preserve"> </w:t>
            </w:r>
            <w:r w:rsidRPr="008A6E50">
              <w:rPr>
                <w:rFonts w:eastAsia="Candara" w:cstheme="minorHAnsi"/>
                <w:color w:val="833C0B" w:themeColor="accent2" w:themeShade="80"/>
                <w:sz w:val="20"/>
                <w:szCs w:val="24"/>
                <w:lang w:val="sq-AL"/>
              </w:rPr>
              <w:t>KONKURRENCË DHE TRAJTIM TË BARABARTË, GJITHMONË DUKE REALIZUAR PARIMIN KRYESOR NË PROKURIMIN PUBLIK "VLERA PËR PARA"</w:t>
            </w:r>
          </w:p>
          <w:p w:rsidR="008A6E50" w:rsidRPr="008A6E50" w:rsidRDefault="008A6E50" w:rsidP="008A6E50">
            <w:pPr>
              <w:pStyle w:val="ListParagraph"/>
              <w:numPr>
                <w:ilvl w:val="0"/>
                <w:numId w:val="33"/>
              </w:numPr>
              <w:spacing w:after="120"/>
              <w:contextualSpacing w:val="0"/>
              <w:jc w:val="both"/>
              <w:rPr>
                <w:rFonts w:eastAsia="Candara" w:cstheme="minorHAnsi"/>
                <w:color w:val="833C0B" w:themeColor="accent2" w:themeShade="80"/>
                <w:sz w:val="20"/>
                <w:szCs w:val="24"/>
                <w:lang w:val="sq-AL"/>
              </w:rPr>
            </w:pPr>
            <w:r w:rsidRPr="008A6E50">
              <w:rPr>
                <w:rFonts w:eastAsia="Candara" w:cstheme="minorHAnsi"/>
                <w:color w:val="833C0B" w:themeColor="accent2" w:themeShade="80"/>
                <w:sz w:val="20"/>
                <w:szCs w:val="24"/>
                <w:lang w:val="sq-AL"/>
              </w:rPr>
              <w:t>FUQIZIMI I KONTROLLEVE EKZISTUESE FINANCIARE TË BRENDSHME DHE TË JASHTME DHE ZHVILLIMI I MASAVE TË TJERA PËR TË NXITUR TRANSPARENCËN DHE LLOGARIDHËNIEN NË MENAXHIMIN E FINANCAVE PUBLIKE DHE PËR TË PËRMIRËSUAR SHPENZIMET PUBLIKE</w:t>
            </w:r>
          </w:p>
          <w:p w:rsidR="00D55CEE" w:rsidRPr="00FA7753" w:rsidRDefault="008A6E50" w:rsidP="008A6E50">
            <w:pPr>
              <w:numPr>
                <w:ilvl w:val="0"/>
                <w:numId w:val="33"/>
              </w:numPr>
              <w:spacing w:after="120"/>
              <w:jc w:val="both"/>
              <w:rPr>
                <w:rFonts w:eastAsia="Candara" w:cstheme="minorHAnsi"/>
                <w:sz w:val="24"/>
                <w:szCs w:val="24"/>
                <w:lang w:val="sq-AL"/>
              </w:rPr>
            </w:pPr>
            <w:r w:rsidRPr="008A6E50">
              <w:rPr>
                <w:rFonts w:eastAsia="Candara" w:cstheme="minorHAnsi"/>
                <w:color w:val="833C0B" w:themeColor="accent2" w:themeShade="80"/>
                <w:sz w:val="20"/>
                <w:szCs w:val="24"/>
                <w:lang w:val="sq-AL"/>
              </w:rPr>
              <w:t>IMPLEMENTIMI I MEKANIZMAVE TË KONTROLLIT PËR ULJEN E EKONOMISË JOFORMALE</w:t>
            </w:r>
          </w:p>
        </w:tc>
      </w:tr>
    </w:tbl>
    <w:p w:rsidR="00D55CEE" w:rsidRPr="00FA7753" w:rsidRDefault="00D55CEE" w:rsidP="00D55CEE">
      <w:pPr>
        <w:jc w:val="both"/>
        <w:rPr>
          <w:rFonts w:eastAsia="Candara" w:cstheme="minorHAnsi"/>
          <w:sz w:val="24"/>
          <w:szCs w:val="24"/>
          <w:lang w:val="sq-AL"/>
        </w:rPr>
      </w:pPr>
    </w:p>
    <w:p w:rsidR="00D55CEE" w:rsidRPr="00FA7753" w:rsidRDefault="00D55CEE" w:rsidP="00D55CEE">
      <w:pPr>
        <w:jc w:val="both"/>
        <w:rPr>
          <w:rFonts w:eastAsia="Candara" w:cstheme="minorHAnsi"/>
          <w:sz w:val="24"/>
          <w:szCs w:val="24"/>
          <w:lang w:val="sq-AL"/>
        </w:rPr>
      </w:pPr>
      <w:r w:rsidRPr="00FA7753">
        <w:rPr>
          <w:rFonts w:eastAsia="Candara" w:cstheme="minorHAnsi"/>
          <w:sz w:val="24"/>
          <w:szCs w:val="24"/>
          <w:lang w:val="sq-AL"/>
        </w:rPr>
        <w:t>Për të arritur objektivat e këtij sektorit, janë përcaktuar masat si në vijim:</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Forcimi i kontrollit dhe mekanizmave te prokurimi lidhur me përdorimin e fondeve publike</w:t>
      </w:r>
    </w:p>
    <w:p w:rsidR="005A4E3F" w:rsidRPr="005A4E3F" w:rsidRDefault="00C0022F" w:rsidP="005A4E3F">
      <w:pPr>
        <w:numPr>
          <w:ilvl w:val="0"/>
          <w:numId w:val="34"/>
        </w:numPr>
        <w:spacing w:after="0" w:line="276" w:lineRule="auto"/>
        <w:jc w:val="both"/>
        <w:rPr>
          <w:rFonts w:cstheme="minorHAnsi"/>
          <w:sz w:val="24"/>
          <w:szCs w:val="24"/>
          <w:lang w:val="sq-AL"/>
        </w:rPr>
      </w:pPr>
      <w:r>
        <w:rPr>
          <w:rFonts w:cstheme="minorHAnsi"/>
          <w:sz w:val="24"/>
          <w:szCs w:val="24"/>
          <w:lang w:val="sq-AL"/>
        </w:rPr>
        <w:t>Përcaktimi</w:t>
      </w:r>
      <w:r w:rsidR="005A4E3F" w:rsidRPr="005A4E3F">
        <w:rPr>
          <w:rFonts w:cstheme="minorHAnsi"/>
          <w:sz w:val="24"/>
          <w:szCs w:val="24"/>
          <w:lang w:val="sq-AL"/>
        </w:rPr>
        <w:t xml:space="preserve"> i kritereve të qarta të përjashtimit për konflikt interesi në procedurat e prokurimit publik</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Menaxhimi i kontratave  në prokurimin publik</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Rritja e transparencës në publikimin e kontratave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 xml:space="preserve">Kontrollet e brendshme- funksionalizmi i tyre, </w:t>
      </w:r>
      <w:proofErr w:type="spellStart"/>
      <w:r w:rsidRPr="005A4E3F">
        <w:rPr>
          <w:rFonts w:cstheme="minorHAnsi"/>
          <w:sz w:val="24"/>
          <w:szCs w:val="24"/>
          <w:lang w:val="sq-AL"/>
        </w:rPr>
        <w:t>dizjanimi</w:t>
      </w:r>
      <w:proofErr w:type="spellEnd"/>
      <w:r w:rsidRPr="005A4E3F">
        <w:rPr>
          <w:rFonts w:cstheme="minorHAnsi"/>
          <w:sz w:val="24"/>
          <w:szCs w:val="24"/>
          <w:lang w:val="sq-AL"/>
        </w:rPr>
        <w:t xml:space="preserve"> dhe mirëmbajtja</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Profesionalizmi i zyrtareve qe merren me prokurim</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Monitorimi I njoftimeve që publikohen në ueb faqen e KRPP-së</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Bashkëpunimi i KRPP me te gjitha organizata buxhetore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 xml:space="preserve">Zgjerimi i Institucioneve qe </w:t>
      </w:r>
      <w:proofErr w:type="spellStart"/>
      <w:r w:rsidRPr="005A4E3F">
        <w:rPr>
          <w:rFonts w:cstheme="minorHAnsi"/>
          <w:sz w:val="24"/>
          <w:szCs w:val="24"/>
          <w:lang w:val="sq-AL"/>
        </w:rPr>
        <w:t>auditohen</w:t>
      </w:r>
      <w:proofErr w:type="spellEnd"/>
      <w:r w:rsidRPr="005A4E3F">
        <w:rPr>
          <w:rFonts w:cstheme="minorHAnsi"/>
          <w:sz w:val="24"/>
          <w:szCs w:val="24"/>
          <w:lang w:val="sq-AL"/>
        </w:rPr>
        <w:t xml:space="preserve"> nga ZAP</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 xml:space="preserve">Zhvillimi i kapaciteteve të zyrtarëve tatimor dhe të doganave për të bërë llogaridhënie </w:t>
      </w:r>
      <w:proofErr w:type="spellStart"/>
      <w:r w:rsidRPr="005A4E3F">
        <w:rPr>
          <w:rFonts w:cstheme="minorHAnsi"/>
          <w:sz w:val="24"/>
          <w:szCs w:val="24"/>
          <w:lang w:val="sq-AL"/>
        </w:rPr>
        <w:t>forenzike</w:t>
      </w:r>
      <w:proofErr w:type="spellEnd"/>
      <w:r w:rsidRPr="005A4E3F">
        <w:rPr>
          <w:rFonts w:cstheme="minorHAnsi"/>
          <w:sz w:val="24"/>
          <w:szCs w:val="24"/>
          <w:lang w:val="sq-AL"/>
        </w:rPr>
        <w:t xml:space="preserve"> dhe kontrollin e mashtrimit</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Të themelohen institucione të centralizuara për të gjitha investimet kapitale me anë të cilave do të vendosen të gjitha standardet e ndërtimit dhe të mirëmbahen në nivelin qendror,  duke ruajtur vlerat për parimin e kostos;</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lastRenderedPageBreak/>
        <w:t xml:space="preserve">Të bëhen transparente të gjitha shpenzimet në institucione (duke përjashtuar institucionet e ndjeshme ndaj sigurisë)  me aplikimin e platformave të </w:t>
      </w:r>
      <w:proofErr w:type="spellStart"/>
      <w:r w:rsidRPr="005A4E3F">
        <w:rPr>
          <w:rFonts w:cstheme="minorHAnsi"/>
          <w:sz w:val="24"/>
          <w:szCs w:val="24"/>
          <w:lang w:val="sq-AL"/>
        </w:rPr>
        <w:t>të</w:t>
      </w:r>
      <w:proofErr w:type="spellEnd"/>
      <w:r w:rsidRPr="005A4E3F">
        <w:rPr>
          <w:rFonts w:cstheme="minorHAnsi"/>
          <w:sz w:val="24"/>
          <w:szCs w:val="24"/>
          <w:lang w:val="sq-AL"/>
        </w:rPr>
        <w:t xml:space="preserve"> dhënave të hapura nëpërmjet lidhjes </w:t>
      </w:r>
      <w:proofErr w:type="spellStart"/>
      <w:r w:rsidRPr="005A4E3F">
        <w:rPr>
          <w:rFonts w:cstheme="minorHAnsi"/>
          <w:sz w:val="24"/>
          <w:szCs w:val="24"/>
          <w:lang w:val="sq-AL"/>
        </w:rPr>
        <w:t>direkte</w:t>
      </w:r>
      <w:proofErr w:type="spellEnd"/>
      <w:r w:rsidRPr="005A4E3F">
        <w:rPr>
          <w:rFonts w:cstheme="minorHAnsi"/>
          <w:sz w:val="24"/>
          <w:szCs w:val="24"/>
          <w:lang w:val="sq-AL"/>
        </w:rPr>
        <w:t xml:space="preserve"> me “</w:t>
      </w:r>
      <w:proofErr w:type="spellStart"/>
      <w:r w:rsidRPr="005A4E3F">
        <w:rPr>
          <w:rFonts w:cstheme="minorHAnsi"/>
          <w:sz w:val="24"/>
          <w:szCs w:val="24"/>
          <w:lang w:val="sq-AL"/>
        </w:rPr>
        <w:t>free</w:t>
      </w:r>
      <w:proofErr w:type="spellEnd"/>
      <w:r w:rsidRPr="005A4E3F">
        <w:rPr>
          <w:rFonts w:cstheme="minorHAnsi"/>
          <w:sz w:val="24"/>
          <w:szCs w:val="24"/>
          <w:lang w:val="sq-AL"/>
        </w:rPr>
        <w:t>-balance”;</w:t>
      </w:r>
    </w:p>
    <w:p w:rsidR="005A4E3F" w:rsidRPr="005A4E3F"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Krijimi i një mekanizmi të duhur monitorimi për OSHC-të e interesuara në implementimin e Ligjit të ri për investime strategjike</w:t>
      </w:r>
    </w:p>
    <w:p w:rsidR="00BF7216" w:rsidRDefault="005A4E3F" w:rsidP="005A4E3F">
      <w:pPr>
        <w:numPr>
          <w:ilvl w:val="0"/>
          <w:numId w:val="34"/>
        </w:numPr>
        <w:spacing w:after="0" w:line="276" w:lineRule="auto"/>
        <w:jc w:val="both"/>
        <w:rPr>
          <w:rFonts w:cstheme="minorHAnsi"/>
          <w:sz w:val="24"/>
          <w:szCs w:val="24"/>
          <w:lang w:val="sq-AL"/>
        </w:rPr>
      </w:pPr>
      <w:r w:rsidRPr="005A4E3F">
        <w:rPr>
          <w:rFonts w:cstheme="minorHAnsi"/>
          <w:sz w:val="24"/>
          <w:szCs w:val="24"/>
          <w:lang w:val="sq-AL"/>
        </w:rPr>
        <w:t>Monitorimi i parregullsive  ne Ndërmarrjet Publike</w:t>
      </w:r>
    </w:p>
    <w:p w:rsidR="005A4E3F" w:rsidRDefault="005A4E3F" w:rsidP="005A4E3F">
      <w:pPr>
        <w:spacing w:after="0" w:line="276" w:lineRule="auto"/>
        <w:jc w:val="both"/>
        <w:rPr>
          <w:rFonts w:cstheme="minorHAnsi"/>
          <w:sz w:val="24"/>
          <w:szCs w:val="24"/>
          <w:lang w:val="sq-AL"/>
        </w:rPr>
      </w:pPr>
    </w:p>
    <w:p w:rsidR="005A4E3F" w:rsidRDefault="005A4E3F"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0E354A" w:rsidRDefault="000E354A" w:rsidP="005A4E3F">
      <w:pPr>
        <w:spacing w:after="0" w:line="276" w:lineRule="auto"/>
        <w:jc w:val="both"/>
        <w:rPr>
          <w:rFonts w:cstheme="minorHAnsi"/>
          <w:sz w:val="24"/>
          <w:szCs w:val="24"/>
          <w:lang w:val="sq-AL"/>
        </w:rPr>
      </w:pPr>
    </w:p>
    <w:p w:rsidR="00BF7216" w:rsidRPr="00FA7753" w:rsidRDefault="00510D74" w:rsidP="00E32F66">
      <w:pPr>
        <w:pStyle w:val="ListParagraph"/>
        <w:numPr>
          <w:ilvl w:val="0"/>
          <w:numId w:val="19"/>
        </w:numPr>
        <w:spacing w:line="276" w:lineRule="auto"/>
        <w:outlineLvl w:val="1"/>
        <w:rPr>
          <w:rFonts w:cstheme="minorHAnsi"/>
          <w:b/>
          <w:sz w:val="24"/>
          <w:szCs w:val="24"/>
          <w:lang w:val="sq-AL"/>
        </w:rPr>
      </w:pPr>
      <w:bookmarkStart w:id="14" w:name="_Toc498935521"/>
      <w:r w:rsidRPr="00FA7753">
        <w:rPr>
          <w:rFonts w:cstheme="minorHAnsi"/>
          <w:b/>
          <w:sz w:val="24"/>
          <w:szCs w:val="24"/>
          <w:lang w:val="sq-AL"/>
        </w:rPr>
        <w:lastRenderedPageBreak/>
        <w:t>SFIDAT PËR ARRITJEN E OBJEKTIVAVE STRATEGJIKE</w:t>
      </w:r>
      <w:bookmarkEnd w:id="14"/>
      <w:r w:rsidR="0019177A" w:rsidRPr="00FA7753">
        <w:rPr>
          <w:rFonts w:cstheme="minorHAnsi"/>
          <w:b/>
          <w:sz w:val="24"/>
          <w:szCs w:val="24"/>
          <w:lang w:val="sq-AL"/>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vullnetit politik serioz dhe real për ndryshimet e nevojshme</w:t>
      </w:r>
      <w:r w:rsidR="00510D74" w:rsidRPr="00FA7753">
        <w:rPr>
          <w:rFonts w:asciiTheme="minorHAnsi" w:eastAsia="Times New Roman" w:hAnsiTheme="minorHAnsi" w:cstheme="minorHAnsi"/>
          <w:color w:val="222222"/>
          <w:lang w:val="sq-AL" w:eastAsia="sl-SI"/>
        </w:rPr>
        <w:t xml:space="preserve">: pa vullnet </w:t>
      </w:r>
      <w:r w:rsidR="002D556A" w:rsidRPr="00FA7753">
        <w:rPr>
          <w:rFonts w:asciiTheme="minorHAnsi" w:eastAsia="Times New Roman" w:hAnsiTheme="minorHAnsi" w:cstheme="minorHAnsi"/>
          <w:color w:val="222222"/>
          <w:lang w:val="sq-AL" w:eastAsia="sl-SI"/>
        </w:rPr>
        <w:t>real</w:t>
      </w:r>
      <w:r w:rsidR="00510D74" w:rsidRPr="00FA7753">
        <w:rPr>
          <w:rFonts w:asciiTheme="minorHAnsi" w:eastAsia="Times New Roman" w:hAnsiTheme="minorHAnsi" w:cstheme="minorHAnsi"/>
          <w:color w:val="222222"/>
          <w:lang w:val="sq-AL" w:eastAsia="sl-SI"/>
        </w:rPr>
        <w:t xml:space="preserve"> dhe të vërtetë politik dhe mbështetje të fortë dhe të prekshme për të gjitha organizatat e përfshira, nuk do të ketë ndryshime në luftën legjislative, institucionale dhe praktike kundër korrupsionit.</w:t>
      </w:r>
      <w:r w:rsidR="009664DD"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ndërgjegjësimit dhe njohurive mbi ekzistencën e Strategjisë dhe karakteristikat themelore të saj</w:t>
      </w:r>
      <w:r w:rsidR="0057789C" w:rsidRPr="00FA7753">
        <w:rPr>
          <w:rFonts w:asciiTheme="minorHAnsi" w:eastAsia="Times New Roman" w:hAnsiTheme="minorHAnsi" w:cstheme="minorHAnsi"/>
          <w:color w:val="222222"/>
          <w:lang w:val="sq-AL" w:eastAsia="sl-SI"/>
        </w:rPr>
        <w:t>: nëse or</w:t>
      </w:r>
      <w:r w:rsidR="00510D74" w:rsidRPr="00FA7753">
        <w:rPr>
          <w:rFonts w:asciiTheme="minorHAnsi" w:eastAsia="Times New Roman" w:hAnsiTheme="minorHAnsi" w:cstheme="minorHAnsi"/>
          <w:color w:val="222222"/>
          <w:lang w:val="sq-AL" w:eastAsia="sl-SI"/>
        </w:rPr>
        <w:t>ganiz</w:t>
      </w:r>
      <w:r w:rsidR="0057789C" w:rsidRPr="00FA7753">
        <w:rPr>
          <w:rFonts w:asciiTheme="minorHAnsi" w:eastAsia="Times New Roman" w:hAnsiTheme="minorHAnsi" w:cstheme="minorHAnsi"/>
          <w:color w:val="222222"/>
          <w:lang w:val="sq-AL" w:eastAsia="sl-SI"/>
        </w:rPr>
        <w:t>atat</w:t>
      </w:r>
      <w:r w:rsidR="00510D74" w:rsidRPr="00FA7753">
        <w:rPr>
          <w:rFonts w:asciiTheme="minorHAnsi" w:eastAsia="Times New Roman" w:hAnsiTheme="minorHAnsi" w:cstheme="minorHAnsi"/>
          <w:color w:val="222222"/>
          <w:lang w:val="sq-AL" w:eastAsia="sl-SI"/>
        </w:rPr>
        <w:t xml:space="preserve"> e synuara në vend nuk kanë njohuri për ekzistencën e Strategjisë Kundër Korrupsionit dhe detyrat e tyre kryesore të përshkruara në strategji, ato nuk mund ta zbatojnë atë.</w:t>
      </w:r>
      <w:r w:rsidR="00704496"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monitorimit efektiv të zbatimit</w:t>
      </w:r>
      <w:r w:rsidR="00510D74" w:rsidRPr="00FA7753">
        <w:rPr>
          <w:rFonts w:asciiTheme="minorHAnsi" w:eastAsia="Times New Roman" w:hAnsiTheme="minorHAnsi" w:cstheme="minorHAnsi"/>
          <w:i/>
          <w:color w:val="222222"/>
          <w:lang w:val="sq-AL" w:eastAsia="sl-SI"/>
        </w:rPr>
        <w:t>:</w:t>
      </w:r>
      <w:r w:rsidR="00510D74" w:rsidRPr="00FA7753">
        <w:rPr>
          <w:rFonts w:asciiTheme="minorHAnsi" w:eastAsia="Times New Roman" w:hAnsiTheme="minorHAnsi" w:cstheme="minorHAnsi"/>
          <w:color w:val="222222"/>
          <w:lang w:val="sq-AL" w:eastAsia="sl-SI"/>
        </w:rPr>
        <w:t xml:space="preserve"> monitorimi efektiv i mundëson organizatave të synuara të ndjekin arritjet e tyre, por edhe organet monitoruese për të kontrolluar, koordinuar dhe përmirësuar nivelin e zbatimit.</w:t>
      </w:r>
      <w:r w:rsidR="006B1273" w:rsidRPr="00FA7753">
        <w:rPr>
          <w:rFonts w:asciiTheme="minorHAnsi" w:eastAsia="Times New Roman" w:hAnsiTheme="minorHAnsi" w:cstheme="minorHAnsi"/>
          <w:color w:val="222222"/>
          <w:lang w:val="sq-AL" w:eastAsia="sl-SI"/>
        </w:rPr>
        <w:t xml:space="preserve"> </w:t>
      </w:r>
    </w:p>
    <w:p w:rsidR="009370F7" w:rsidRPr="00FA7753" w:rsidRDefault="00510D74"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u w:val="single"/>
          <w:lang w:val="sq-AL" w:eastAsia="sl-SI"/>
        </w:rPr>
        <w:t>Zbatimi i dobët i Strategjisë</w:t>
      </w:r>
      <w:r w:rsidRPr="00FA7753">
        <w:rPr>
          <w:rFonts w:asciiTheme="minorHAnsi" w:eastAsia="Times New Roman" w:hAnsiTheme="minorHAnsi" w:cstheme="minorHAnsi"/>
          <w:color w:val="222222"/>
          <w:lang w:val="sq-AL" w:eastAsia="sl-SI"/>
        </w:rPr>
        <w:t>: mungesa e arsyeve të justifikuara dhe të pajustifikuara që pengojnë zbatimin efektiv të Strategjisë, organizatat e synuara duhet të kuptojnë se asnjë arsye nuk është mjaft e fortë për të shërbyer si justifikim për mos zbatimin e strategjisë.</w:t>
      </w:r>
      <w:r w:rsidR="00E516C9"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i/>
          <w:color w:val="222222"/>
          <w:lang w:val="sq-AL" w:eastAsia="sl-SI"/>
        </w:rPr>
      </w:pPr>
      <w:r w:rsidRPr="00FA7753">
        <w:rPr>
          <w:rFonts w:asciiTheme="minorHAnsi" w:eastAsia="Times New Roman" w:hAnsiTheme="minorHAnsi" w:cstheme="minorHAnsi"/>
          <w:i/>
          <w:color w:val="222222"/>
          <w:lang w:val="sq-AL" w:eastAsia="sl-SI"/>
        </w:rPr>
        <w:t xml:space="preserve">Nuk ka </w:t>
      </w:r>
      <w:r w:rsidR="002D556A" w:rsidRPr="00FA7753">
        <w:rPr>
          <w:rFonts w:asciiTheme="minorHAnsi" w:eastAsia="Times New Roman" w:hAnsiTheme="minorHAnsi" w:cstheme="minorHAnsi"/>
          <w:i/>
          <w:color w:val="222222"/>
          <w:lang w:val="sq-AL" w:eastAsia="sl-SI"/>
        </w:rPr>
        <w:t>llogaridhënie</w:t>
      </w:r>
      <w:r w:rsidRPr="00FA7753">
        <w:rPr>
          <w:rFonts w:asciiTheme="minorHAnsi" w:eastAsia="Times New Roman" w:hAnsiTheme="minorHAnsi" w:cstheme="minorHAnsi"/>
          <w:i/>
          <w:color w:val="222222"/>
          <w:lang w:val="sq-AL" w:eastAsia="sl-SI"/>
        </w:rPr>
        <w:t xml:space="preserve"> për zbatimin e dobët të sektorit publik</w:t>
      </w:r>
      <w:r w:rsidR="00510D74" w:rsidRPr="00FA7753">
        <w:rPr>
          <w:rFonts w:asciiTheme="minorHAnsi" w:eastAsia="Times New Roman" w:hAnsiTheme="minorHAnsi" w:cstheme="minorHAnsi"/>
          <w:color w:val="222222"/>
          <w:lang w:val="sq-AL" w:eastAsia="sl-SI"/>
        </w:rPr>
        <w:t xml:space="preserve">: organizatat dhe individët nga sektori publik që nuk e kuptojnë se strategjia </w:t>
      </w:r>
      <w:r w:rsidR="002D556A" w:rsidRPr="00FA7753">
        <w:rPr>
          <w:rFonts w:asciiTheme="minorHAnsi" w:eastAsia="Times New Roman" w:hAnsiTheme="minorHAnsi" w:cstheme="minorHAnsi"/>
          <w:color w:val="222222"/>
          <w:lang w:val="sq-AL" w:eastAsia="sl-SI"/>
        </w:rPr>
        <w:t xml:space="preserve"> kundër </w:t>
      </w:r>
      <w:r w:rsidR="00510D74" w:rsidRPr="00FA7753">
        <w:rPr>
          <w:rFonts w:asciiTheme="minorHAnsi" w:eastAsia="Times New Roman" w:hAnsiTheme="minorHAnsi" w:cstheme="minorHAnsi"/>
          <w:color w:val="222222"/>
          <w:lang w:val="sq-AL" w:eastAsia="sl-SI"/>
        </w:rPr>
        <w:t>korrupsion</w:t>
      </w:r>
      <w:r w:rsidR="002D556A" w:rsidRPr="00FA7753">
        <w:rPr>
          <w:rFonts w:asciiTheme="minorHAnsi" w:eastAsia="Times New Roman" w:hAnsiTheme="minorHAnsi" w:cstheme="minorHAnsi"/>
          <w:color w:val="222222"/>
          <w:lang w:val="sq-AL" w:eastAsia="sl-SI"/>
        </w:rPr>
        <w:t>it</w:t>
      </w:r>
      <w:r w:rsidR="00510D74" w:rsidRPr="00FA7753">
        <w:rPr>
          <w:rFonts w:asciiTheme="minorHAnsi" w:eastAsia="Times New Roman" w:hAnsiTheme="minorHAnsi" w:cstheme="minorHAnsi"/>
          <w:color w:val="222222"/>
          <w:lang w:val="sq-AL" w:eastAsia="sl-SI"/>
        </w:rPr>
        <w:t xml:space="preserve"> dhe plani i saj i veprimit duhet të zbatohen, duhet të kuptojnë se ato janë të arsyeshme për ta bërë këtë dhe do të ekspozohen për sanksione në rast të shmangies së përgjegjësive të tyre.</w:t>
      </w:r>
      <w:r w:rsidR="00E516C9" w:rsidRPr="00FA7753">
        <w:rPr>
          <w:rFonts w:asciiTheme="minorHAnsi" w:eastAsia="Times New Roman" w:hAnsiTheme="minorHAnsi" w:cstheme="minorHAnsi"/>
          <w:color w:val="222222"/>
          <w:lang w:val="sq-AL" w:eastAsia="sl-SI"/>
        </w:rPr>
        <w:t xml:space="preserve"> </w:t>
      </w:r>
    </w:p>
    <w:p w:rsidR="009370F7" w:rsidRPr="00FA7753" w:rsidRDefault="008742C9" w:rsidP="00215A33">
      <w:pPr>
        <w:pStyle w:val="Default"/>
        <w:spacing w:after="200" w:line="276" w:lineRule="auto"/>
        <w:jc w:val="both"/>
        <w:rPr>
          <w:rFonts w:asciiTheme="minorHAnsi" w:eastAsia="Times New Roman" w:hAnsiTheme="minorHAnsi" w:cstheme="minorHAnsi"/>
          <w:color w:val="222222"/>
          <w:lang w:val="sq-AL" w:eastAsia="sl-SI"/>
        </w:rPr>
      </w:pPr>
      <w:r w:rsidRPr="00FA7753">
        <w:rPr>
          <w:rFonts w:asciiTheme="minorHAnsi" w:eastAsia="Times New Roman" w:hAnsiTheme="minorHAnsi" w:cstheme="minorHAnsi"/>
          <w:i/>
          <w:color w:val="222222"/>
          <w:lang w:val="sq-AL" w:eastAsia="sl-SI"/>
        </w:rPr>
        <w:t>Mungesa e interesit për zbatim në sektorin privat dhe në shoqërinë civile</w:t>
      </w:r>
      <w:r w:rsidR="00510D74" w:rsidRPr="00FA7753">
        <w:rPr>
          <w:rFonts w:asciiTheme="minorHAnsi" w:eastAsia="Times New Roman" w:hAnsiTheme="minorHAnsi" w:cstheme="minorHAnsi"/>
          <w:i/>
          <w:color w:val="222222"/>
          <w:lang w:val="sq-AL" w:eastAsia="sl-SI"/>
        </w:rPr>
        <w:t>:</w:t>
      </w:r>
      <w:r w:rsidR="00510D74" w:rsidRPr="00FA7753">
        <w:rPr>
          <w:rFonts w:asciiTheme="minorHAnsi" w:eastAsia="Times New Roman" w:hAnsiTheme="minorHAnsi" w:cstheme="minorHAnsi"/>
          <w:color w:val="222222"/>
          <w:lang w:val="sq-AL" w:eastAsia="sl-SI"/>
        </w:rPr>
        <w:t xml:space="preserve"> sektori privat dhe organizatat e shoqërisë civile nuk mund të detyrohen të zbatojnë Strategjinë, prandaj ato duhet të motivohen nga cilësia e zgjidhjeve</w:t>
      </w:r>
      <w:r w:rsidR="0024619E">
        <w:rPr>
          <w:rFonts w:asciiTheme="minorHAnsi" w:eastAsia="Times New Roman" w:hAnsiTheme="minorHAnsi" w:cstheme="minorHAnsi"/>
          <w:color w:val="222222"/>
          <w:lang w:val="sq-AL" w:eastAsia="sl-SI"/>
        </w:rPr>
        <w:t xml:space="preserve"> të përcaktuar në objektivat, masat dhe aktivitetet e Strategjisë dhe Planit të veprimit. </w:t>
      </w:r>
      <w:r w:rsidR="005244B8" w:rsidRPr="00FA7753">
        <w:rPr>
          <w:rFonts w:asciiTheme="minorHAnsi" w:eastAsia="Times New Roman" w:hAnsiTheme="minorHAnsi" w:cstheme="minorHAnsi"/>
          <w:color w:val="222222"/>
          <w:lang w:val="sq-AL" w:eastAsia="sl-SI"/>
        </w:rPr>
        <w:t xml:space="preserve"> </w:t>
      </w:r>
    </w:p>
    <w:p w:rsidR="00142DE4" w:rsidRDefault="00142DE4"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0E354A" w:rsidRDefault="000E354A" w:rsidP="00215A33">
      <w:pPr>
        <w:spacing w:line="276" w:lineRule="auto"/>
        <w:rPr>
          <w:rFonts w:cstheme="minorHAnsi"/>
          <w:sz w:val="24"/>
          <w:szCs w:val="24"/>
          <w:lang w:val="sq-AL"/>
        </w:rPr>
      </w:pPr>
    </w:p>
    <w:p w:rsidR="00142DE4" w:rsidRPr="00FA7753" w:rsidRDefault="00510D74" w:rsidP="00215A33">
      <w:pPr>
        <w:pStyle w:val="ListParagraph"/>
        <w:numPr>
          <w:ilvl w:val="0"/>
          <w:numId w:val="14"/>
        </w:numPr>
        <w:spacing w:line="276" w:lineRule="auto"/>
        <w:outlineLvl w:val="0"/>
        <w:rPr>
          <w:rFonts w:cstheme="minorHAnsi"/>
          <w:b/>
          <w:sz w:val="24"/>
          <w:szCs w:val="24"/>
          <w:lang w:val="sq-AL"/>
        </w:rPr>
      </w:pPr>
      <w:bookmarkStart w:id="15" w:name="_Toc498935522"/>
      <w:r w:rsidRPr="00FA7753">
        <w:rPr>
          <w:rFonts w:cstheme="minorHAnsi"/>
          <w:b/>
          <w:sz w:val="24"/>
          <w:szCs w:val="24"/>
          <w:lang w:val="sq-AL"/>
        </w:rPr>
        <w:lastRenderedPageBreak/>
        <w:t>QASJA E REKOMANDUAR:</w:t>
      </w:r>
      <w:bookmarkEnd w:id="15"/>
    </w:p>
    <w:p w:rsidR="00142DE4" w:rsidRPr="00FA7753" w:rsidRDefault="00142DE4" w:rsidP="00215A33">
      <w:pPr>
        <w:pStyle w:val="ListParagraph"/>
        <w:spacing w:line="276" w:lineRule="auto"/>
        <w:ind w:left="1080"/>
        <w:rPr>
          <w:rFonts w:cstheme="minorHAnsi"/>
          <w:i/>
          <w:sz w:val="24"/>
          <w:szCs w:val="24"/>
          <w:lang w:val="sq-AL"/>
        </w:rPr>
      </w:pP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Zhvillimi i Strategjisë dhe përcaktimi i objektivave të saj është bërë duke marrë parasysh të gjithë faktorët relevantë. Në këtë drejtim, janë marrë parasysh mundësitë buxhetore, kapacitetet personale dhe profesionale të institucioneve zbatuese të kësaj Strategjie. Për më tepër, objektivat dhe aktivitetet janë përcaktuar pas hulumtimeve dhe takimeve të mbajtura me aktorë të ndryshëm të zbatimit të ligjit dhe sundimit të ligjit, përfaqësuesve të shoqërisë civile dhe medias.</w:t>
      </w:r>
      <w:r w:rsidR="009E4FC0" w:rsidRPr="00FA7753">
        <w:rPr>
          <w:rFonts w:cstheme="minorHAnsi"/>
          <w:sz w:val="24"/>
          <w:szCs w:val="24"/>
          <w:lang w:val="sq-AL"/>
        </w:rPr>
        <w:t xml:space="preserve"> </w:t>
      </w: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Zbatimi i aktiviteteve të përcaktuara nënkupton financat, të cilat janë përcaktuar në detaje në kuadër të Planit të Veprimit. Në aspektin e shtetit, luftimi dhe parandalimi i korrupsionit ndikon në përmirësimin e imazhit të Kosovës, përkatësisht, duke përfunduar gjetjet në Raportin e Progresit të Komisionit Evropian dhe raporte të tjera të përgatitura nga organizatat vendore dhe ndërkombëtare.</w:t>
      </w:r>
      <w:r w:rsidR="00E01EAC" w:rsidRPr="00FA7753">
        <w:rPr>
          <w:rFonts w:cstheme="minorHAnsi"/>
          <w:sz w:val="24"/>
          <w:szCs w:val="24"/>
          <w:lang w:val="sq-AL"/>
        </w:rPr>
        <w:t xml:space="preserve"> </w:t>
      </w:r>
      <w:r w:rsidR="009E4FC0" w:rsidRPr="00FA7753">
        <w:rPr>
          <w:rFonts w:cstheme="minorHAnsi"/>
          <w:sz w:val="24"/>
          <w:szCs w:val="24"/>
          <w:lang w:val="sq-AL"/>
        </w:rPr>
        <w:t xml:space="preserve"> </w:t>
      </w:r>
    </w:p>
    <w:p w:rsidR="00C61DD7"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Dështimi për të vepruar dhe zbatuar strategjinë rrezikon funksionimin e sistemit të sundimit të ligjit në Kosovë, të ndërhyrjes jo shtetërore kundër një aktiviteti të dëmshëm.</w:t>
      </w:r>
      <w:r w:rsidR="009E4FC0" w:rsidRPr="00FA7753">
        <w:rPr>
          <w:rFonts w:cstheme="minorHAnsi"/>
          <w:sz w:val="24"/>
          <w:szCs w:val="24"/>
          <w:lang w:val="sq-AL"/>
        </w:rPr>
        <w:t xml:space="preserve"> </w:t>
      </w:r>
    </w:p>
    <w:p w:rsidR="009370F7" w:rsidRPr="00FA7753" w:rsidRDefault="00510D74" w:rsidP="00D971EE">
      <w:pPr>
        <w:spacing w:line="276" w:lineRule="auto"/>
        <w:jc w:val="both"/>
        <w:rPr>
          <w:rFonts w:cstheme="minorHAnsi"/>
          <w:sz w:val="24"/>
          <w:szCs w:val="24"/>
          <w:lang w:val="sq-AL"/>
        </w:rPr>
      </w:pPr>
      <w:r w:rsidRPr="00FA7753">
        <w:rPr>
          <w:rFonts w:cstheme="minorHAnsi"/>
          <w:sz w:val="24"/>
          <w:szCs w:val="24"/>
          <w:lang w:val="sq-AL"/>
        </w:rPr>
        <w:t>Kjo strategji përcakton masat konkrete dhe aktivitetet e hollësishme të agjencive zbatuese në objektivat dhe aktivitetet pjesore, përkatësisht përshkruan edhe afatet kohore për zbatimin e tij.</w:t>
      </w:r>
      <w:r w:rsidR="00D971EE" w:rsidRPr="00FA7753">
        <w:rPr>
          <w:rFonts w:cstheme="minorHAnsi"/>
          <w:sz w:val="24"/>
          <w:szCs w:val="24"/>
          <w:lang w:val="sq-AL"/>
        </w:rPr>
        <w:t xml:space="preserve"> </w:t>
      </w:r>
    </w:p>
    <w:p w:rsidR="009370F7" w:rsidRDefault="009370F7"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E354A" w:rsidRDefault="000E354A" w:rsidP="00215A33">
      <w:pPr>
        <w:pStyle w:val="ListParagraph"/>
        <w:spacing w:line="276" w:lineRule="auto"/>
        <w:ind w:left="1080"/>
        <w:rPr>
          <w:rFonts w:cstheme="minorHAnsi"/>
          <w:i/>
          <w:sz w:val="24"/>
          <w:szCs w:val="24"/>
          <w:lang w:val="sq-AL"/>
        </w:rPr>
      </w:pPr>
    </w:p>
    <w:p w:rsidR="0002673D" w:rsidRPr="00FA7753" w:rsidRDefault="00510D74" w:rsidP="00215A33">
      <w:pPr>
        <w:pStyle w:val="ListParagraph"/>
        <w:numPr>
          <w:ilvl w:val="0"/>
          <w:numId w:val="14"/>
        </w:numPr>
        <w:spacing w:line="276" w:lineRule="auto"/>
        <w:outlineLvl w:val="0"/>
        <w:rPr>
          <w:rFonts w:cstheme="minorHAnsi"/>
          <w:b/>
          <w:sz w:val="24"/>
          <w:szCs w:val="24"/>
          <w:lang w:val="sq-AL"/>
        </w:rPr>
      </w:pPr>
      <w:bookmarkStart w:id="16" w:name="_Toc498935523"/>
      <w:r w:rsidRPr="00FA7753">
        <w:rPr>
          <w:rFonts w:cstheme="minorHAnsi"/>
          <w:b/>
          <w:sz w:val="24"/>
          <w:szCs w:val="24"/>
          <w:lang w:val="sq-AL"/>
        </w:rPr>
        <w:lastRenderedPageBreak/>
        <w:t>ZBATIMI, MONITORIMI DHE VLERËSIMI I STRATEGJISË</w:t>
      </w:r>
      <w:bookmarkEnd w:id="16"/>
      <w:r w:rsidR="00D971EE" w:rsidRPr="00FA7753">
        <w:rPr>
          <w:rFonts w:cstheme="minorHAnsi"/>
          <w:b/>
          <w:sz w:val="24"/>
          <w:szCs w:val="24"/>
          <w:lang w:val="sq-AL"/>
        </w:rPr>
        <w:t xml:space="preserve"> </w:t>
      </w:r>
    </w:p>
    <w:p w:rsidR="007C7747" w:rsidRPr="00FA7753" w:rsidRDefault="007C7747" w:rsidP="00215A33">
      <w:pPr>
        <w:pStyle w:val="ListParagraph"/>
        <w:spacing w:line="276" w:lineRule="auto"/>
        <w:ind w:left="1080"/>
        <w:rPr>
          <w:rFonts w:cstheme="minorHAnsi"/>
          <w:i/>
          <w:sz w:val="24"/>
          <w:szCs w:val="24"/>
          <w:lang w:val="sq-AL"/>
        </w:rPr>
      </w:pPr>
    </w:p>
    <w:p w:rsidR="009370F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Zbatimi i Strategjisë duhet të monitorohet rregullisht dhe duhet të rregullohet me ligj. Pra</w:t>
      </w:r>
      <w:r w:rsidR="00786CAE" w:rsidRPr="00FA7753">
        <w:rPr>
          <w:rFonts w:eastAsia="Times New Roman" w:cstheme="minorHAnsi"/>
          <w:color w:val="222222"/>
          <w:sz w:val="24"/>
          <w:szCs w:val="24"/>
          <w:lang w:val="sq-AL" w:eastAsia="sl-SI"/>
        </w:rPr>
        <w:t>ndaj, të gjitha organizatat që u</w:t>
      </w:r>
      <w:r w:rsidRPr="00FA7753">
        <w:rPr>
          <w:rFonts w:eastAsia="Times New Roman" w:cstheme="minorHAnsi"/>
          <w:color w:val="222222"/>
          <w:sz w:val="24"/>
          <w:szCs w:val="24"/>
          <w:lang w:val="sq-AL" w:eastAsia="sl-SI"/>
        </w:rPr>
        <w:t xml:space="preserve"> </w:t>
      </w:r>
      <w:r w:rsidR="00786CAE" w:rsidRPr="00FA7753">
        <w:rPr>
          <w:rFonts w:eastAsia="Times New Roman" w:cstheme="minorHAnsi"/>
          <w:color w:val="222222"/>
          <w:sz w:val="24"/>
          <w:szCs w:val="24"/>
          <w:lang w:val="sq-AL" w:eastAsia="sl-SI"/>
        </w:rPr>
        <w:t>është</w:t>
      </w:r>
      <w:r w:rsidRPr="00FA7753">
        <w:rPr>
          <w:rFonts w:eastAsia="Times New Roman" w:cstheme="minorHAnsi"/>
          <w:color w:val="222222"/>
          <w:sz w:val="24"/>
          <w:szCs w:val="24"/>
          <w:lang w:val="sq-AL" w:eastAsia="sl-SI"/>
        </w:rPr>
        <w:t xml:space="preserve"> caktuar një detyrë për të zbatuar të paktën një pjesë të planit përkatës të veprimit, do të kërkohet që të raportojnë për zbatimin në baza vjetore. Në rast të vonesave në ra</w:t>
      </w:r>
      <w:r w:rsidR="00786CAE" w:rsidRPr="00FA7753">
        <w:rPr>
          <w:rFonts w:eastAsia="Times New Roman" w:cstheme="minorHAnsi"/>
          <w:color w:val="222222"/>
          <w:sz w:val="24"/>
          <w:szCs w:val="24"/>
          <w:lang w:val="sq-AL" w:eastAsia="sl-SI"/>
        </w:rPr>
        <w:t>portim, do të aplikohen</w:t>
      </w:r>
      <w:r w:rsidR="00D010DA">
        <w:rPr>
          <w:rFonts w:eastAsia="Times New Roman" w:cstheme="minorHAnsi"/>
          <w:color w:val="222222"/>
          <w:sz w:val="24"/>
          <w:szCs w:val="24"/>
          <w:lang w:val="sq-AL" w:eastAsia="sl-SI"/>
        </w:rPr>
        <w:t xml:space="preserve"> të gjitha masat e përcaktuara në dispozitat ligjore që mbulojnë shërbimin civil, duke filluar nga Ligji për Shërbimin Civil, Kodi i Etikës, Ligji i Punës, Rregulloret e brendshme të institucioneve gjegjëse dhe dispozitat tjera të ligjeve pozitive në Kosovë.</w:t>
      </w:r>
    </w:p>
    <w:p w:rsidR="004141D2"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17" w:name="_Toc498935524"/>
      <w:r w:rsidRPr="00FA7753">
        <w:rPr>
          <w:rFonts w:eastAsia="Times New Roman" w:cstheme="minorHAnsi"/>
          <w:b/>
          <w:color w:val="222222"/>
          <w:sz w:val="24"/>
          <w:szCs w:val="24"/>
          <w:lang w:val="sq-AL" w:eastAsia="sl-SI"/>
        </w:rPr>
        <w:t>Roli i sistemit të monitorimit</w:t>
      </w:r>
      <w:bookmarkEnd w:id="17"/>
      <w:r w:rsidR="00236C9D" w:rsidRPr="00FA7753">
        <w:rPr>
          <w:rFonts w:eastAsia="Times New Roman" w:cstheme="minorHAnsi"/>
          <w:b/>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Procesi i zbatimit të Strategjisë do të jetë proces i realizimit të objektivave strategjike, objektivave specifike si dhe aktiviteteve. Monitorimi dhe vlerësimi i realizimit të objektivave dhe efikasitetit të aktiviteteve relevante janë pjesë përbërëse e strategjisë dhe komponentëve kryesorë të procesit të zbatimit të tij. Monitorimi dhe vlerësimi do të ndihmojnë në përcjelljen e zbatimit të strategjisë, për të matur nivelin e realizimit të objektivave të tij në proces, për të vlerësuar nevojën për ndryshime dhe për të përcaktuar ndryshimet, veçanërisht në lidhje me aktivitetet.</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Procesi i monitorimit do të realizohet nëpërmjet institucioneve të përgjegjshme, përmes Agjencisë Kundër Korrupsionit me pjesëmarrje të gjerë të palëve të interesuara. Dimensionet kryesore të monitorimit dhe vlerësimit të Strategjisë janë:</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Kapacitetet institucionale;</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Treguesit e monitorimit gjatë zbatimit dhe deri në fund të periudhës katërvjeçare;</w:t>
      </w:r>
      <w:r w:rsidR="000366F3" w:rsidRPr="00FA7753">
        <w:rPr>
          <w:rFonts w:eastAsia="Times New Roman" w:cstheme="minorHAnsi"/>
          <w:color w:val="222222"/>
          <w:sz w:val="24"/>
          <w:szCs w:val="24"/>
          <w:lang w:val="sq-AL" w:eastAsia="sl-SI"/>
        </w:rPr>
        <w:t xml:space="preserve"> </w:t>
      </w:r>
    </w:p>
    <w:p w:rsidR="004141D2"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Burimet e informacionit dhe instrumentet matëse;</w:t>
      </w:r>
      <w:r w:rsidR="000366F3" w:rsidRPr="00FA7753">
        <w:rPr>
          <w:rFonts w:eastAsia="Times New Roman" w:cstheme="minorHAnsi"/>
          <w:color w:val="222222"/>
          <w:sz w:val="24"/>
          <w:szCs w:val="24"/>
          <w:lang w:val="sq-AL" w:eastAsia="sl-SI"/>
        </w:rPr>
        <w:t xml:space="preserve"> </w:t>
      </w:r>
    </w:p>
    <w:p w:rsidR="00536577" w:rsidRPr="00FA7753" w:rsidRDefault="00510D74" w:rsidP="00215A33">
      <w:pPr>
        <w:pStyle w:val="ListParagraph"/>
        <w:numPr>
          <w:ilvl w:val="0"/>
          <w:numId w:val="21"/>
        </w:num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Shpërndarja dhe përdorimi i rezultateve të monitorimit dhe vlerësimit.</w:t>
      </w:r>
      <w:r w:rsidR="000366F3" w:rsidRPr="00FA7753">
        <w:rPr>
          <w:rFonts w:eastAsia="Times New Roman" w:cstheme="minorHAnsi"/>
          <w:color w:val="222222"/>
          <w:sz w:val="24"/>
          <w:szCs w:val="24"/>
          <w:lang w:val="sq-AL" w:eastAsia="sl-SI"/>
        </w:rPr>
        <w:t xml:space="preserve"> </w:t>
      </w:r>
    </w:p>
    <w:p w:rsidR="000366F3" w:rsidRPr="00FA7753" w:rsidRDefault="000366F3" w:rsidP="000366F3">
      <w:pPr>
        <w:pStyle w:val="ListParagraph"/>
        <w:shd w:val="clear" w:color="auto" w:fill="FFFFFF"/>
        <w:spacing w:before="100" w:beforeAutospacing="1" w:after="200" w:line="276" w:lineRule="auto"/>
        <w:jc w:val="both"/>
        <w:rPr>
          <w:rFonts w:eastAsia="Times New Roman" w:cstheme="minorHAnsi"/>
          <w:color w:val="222222"/>
          <w:sz w:val="24"/>
          <w:szCs w:val="24"/>
          <w:lang w:val="sq-AL" w:eastAsia="sl-SI"/>
        </w:rPr>
      </w:pPr>
    </w:p>
    <w:p w:rsidR="004141D2"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18" w:name="_Toc498935525"/>
      <w:r w:rsidRPr="00FA7753">
        <w:rPr>
          <w:rFonts w:eastAsia="Times New Roman" w:cstheme="minorHAnsi"/>
          <w:b/>
          <w:color w:val="222222"/>
          <w:sz w:val="24"/>
          <w:szCs w:val="24"/>
          <w:lang w:val="sq-AL" w:eastAsia="sl-SI"/>
        </w:rPr>
        <w:t>Kapacitetet institucionale për monitorim dhe vlerësim</w:t>
      </w:r>
      <w:bookmarkEnd w:id="18"/>
      <w:r w:rsidR="000366F3" w:rsidRPr="00FA7753">
        <w:rPr>
          <w:rFonts w:eastAsia="Times New Roman" w:cstheme="minorHAnsi"/>
          <w:b/>
          <w:color w:val="222222"/>
          <w:sz w:val="24"/>
          <w:szCs w:val="24"/>
          <w:lang w:val="sq-AL" w:eastAsia="sl-SI"/>
        </w:rPr>
        <w:t xml:space="preserve"> </w:t>
      </w:r>
    </w:p>
    <w:p w:rsidR="004141D2"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Sistemi i monitorimit dhe vlerësimit do të shtrihet në të gjitha institucionet përgjegjëse për realizimin e objektivave të përcaktuara në strategjinë dhe planin e veprimit.</w:t>
      </w:r>
    </w:p>
    <w:p w:rsidR="00536577" w:rsidRPr="00FA7753" w:rsidRDefault="00786CAE"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AKK</w:t>
      </w:r>
      <w:r w:rsidR="00510D74" w:rsidRPr="00FA7753">
        <w:rPr>
          <w:rFonts w:eastAsia="Times New Roman" w:cstheme="minorHAnsi"/>
          <w:color w:val="222222"/>
          <w:sz w:val="24"/>
          <w:szCs w:val="24"/>
          <w:lang w:val="sq-AL" w:eastAsia="sl-SI"/>
        </w:rPr>
        <w:t xml:space="preserve"> përmes Divizionit për Hetim dhe Strategji do të jetë bartësi kryesor dhe përgjegjës për arritjen e objektivave. Divizioni për Hetim dhe Strategji </w:t>
      </w:r>
      <w:r w:rsidRPr="00FA7753">
        <w:rPr>
          <w:rFonts w:eastAsia="Times New Roman" w:cstheme="minorHAnsi"/>
          <w:color w:val="222222"/>
          <w:sz w:val="24"/>
          <w:szCs w:val="24"/>
          <w:lang w:val="sq-AL" w:eastAsia="sl-SI"/>
        </w:rPr>
        <w:t xml:space="preserve">i AKK-së </w:t>
      </w:r>
      <w:r w:rsidR="00510D74" w:rsidRPr="00FA7753">
        <w:rPr>
          <w:rFonts w:eastAsia="Times New Roman" w:cstheme="minorHAnsi"/>
          <w:color w:val="222222"/>
          <w:sz w:val="24"/>
          <w:szCs w:val="24"/>
          <w:lang w:val="sq-AL" w:eastAsia="sl-SI"/>
        </w:rPr>
        <w:t>do të monitorojë treguesit më të rëndësishëm që merren me strategjinë. Në fund të çdo viti, duhet të përgatisë një raport profesional mbi nivelin e arritjes së objektivave që do t'i paraqiten Drejtorit të AKK-së dhe se do t'i dorëzohet Kuvendit të Kosovës.</w:t>
      </w:r>
      <w:r w:rsidR="00FA570A" w:rsidRPr="00FA7753">
        <w:rPr>
          <w:rFonts w:eastAsia="Times New Roman" w:cstheme="minorHAnsi"/>
          <w:color w:val="222222"/>
          <w:sz w:val="24"/>
          <w:szCs w:val="24"/>
          <w:lang w:val="sq-AL" w:eastAsia="sl-SI"/>
        </w:rPr>
        <w:t xml:space="preserve"> </w:t>
      </w:r>
    </w:p>
    <w:p w:rsidR="0053657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lastRenderedPageBreak/>
        <w:t>Ministritë përkatëse, nëpërmjet pikave të kontaktit dhe institucioneve të tjera lokale përgjegjëse për zbatimin e kësaj strategjie, do të jenë përgjegjës për monitorimin dhe vlerësimin e aktiviteteve që ata kanë si mbajtës, duke përfshirë prokurorët dhe gjykatat. Këto institucione do të informojnë në mënyrë periodike AKK në Divizionin për Hetimin dhe Strategjinë, në mënyrë që raportet të jenë të unifikuara dhe një raport vjetor përgatitet në bazë të këtyre raporteve.</w:t>
      </w:r>
    </w:p>
    <w:p w:rsidR="001B423A"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Organizatat joqeveritare, shoqëria civile dhe mediat do të marrin pjesë në monitorimin dhe vlerësimin e Strategjisë në tryeza të përbashkëta që do të organizohen nga AKK. Në këto tryeza të rrumbullakëta, shoqëria civile do të paraqesë raporte vëzhgimi lidhur me projektet dhe programet që ata kanë zbatuar.</w:t>
      </w:r>
    </w:p>
    <w:p w:rsidR="009370F7" w:rsidRPr="00FA7753" w:rsidRDefault="00510D74" w:rsidP="00215A33">
      <w:pPr>
        <w:shd w:val="clear" w:color="auto" w:fill="FFFFFF"/>
        <w:spacing w:before="100" w:beforeAutospacing="1" w:after="200" w:line="276" w:lineRule="auto"/>
        <w:jc w:val="both"/>
        <w:rPr>
          <w:rFonts w:eastAsia="Times New Roman" w:cstheme="minorHAnsi"/>
          <w:color w:val="222222"/>
          <w:sz w:val="24"/>
          <w:szCs w:val="24"/>
          <w:lang w:val="sq-AL" w:eastAsia="sl-SI"/>
        </w:rPr>
      </w:pPr>
      <w:r w:rsidRPr="00FA7753">
        <w:rPr>
          <w:rFonts w:eastAsia="Times New Roman" w:cstheme="minorHAnsi"/>
          <w:color w:val="222222"/>
          <w:sz w:val="24"/>
          <w:szCs w:val="24"/>
          <w:lang w:val="sq-AL" w:eastAsia="sl-SI"/>
        </w:rPr>
        <w:t xml:space="preserve">Sipas konventave ndërkombëtare, vendet duhet të bashkëpunojnë me njëra-tjetrën dhe me organizatat përkatëse ndërkombëtare dhe rajonale në promovimin dhe zhvillimin e strategjive </w:t>
      </w:r>
      <w:proofErr w:type="spellStart"/>
      <w:r w:rsidRPr="00FA7753">
        <w:rPr>
          <w:rFonts w:eastAsia="Times New Roman" w:cstheme="minorHAnsi"/>
          <w:color w:val="222222"/>
          <w:sz w:val="24"/>
          <w:szCs w:val="24"/>
          <w:lang w:val="sq-AL" w:eastAsia="sl-SI"/>
        </w:rPr>
        <w:t>anti</w:t>
      </w:r>
      <w:proofErr w:type="spellEnd"/>
      <w:r w:rsidRPr="00FA7753">
        <w:rPr>
          <w:rFonts w:eastAsia="Times New Roman" w:cstheme="minorHAnsi"/>
          <w:color w:val="222222"/>
          <w:sz w:val="24"/>
          <w:szCs w:val="24"/>
          <w:lang w:val="sq-AL" w:eastAsia="sl-SI"/>
        </w:rPr>
        <w:t xml:space="preserve">-korrupsion. Strategjia kundër Korrupsionit e Kosovës do të publikohet dhe do të jetë e arritshme për publikun vendor dhe ndërkombëtar dhe institucionet </w:t>
      </w:r>
      <w:proofErr w:type="spellStart"/>
      <w:r w:rsidRPr="00FA7753">
        <w:rPr>
          <w:rFonts w:eastAsia="Times New Roman" w:cstheme="minorHAnsi"/>
          <w:color w:val="222222"/>
          <w:sz w:val="24"/>
          <w:szCs w:val="24"/>
          <w:lang w:val="sq-AL" w:eastAsia="sl-SI"/>
        </w:rPr>
        <w:t>anti</w:t>
      </w:r>
      <w:proofErr w:type="spellEnd"/>
      <w:r w:rsidRPr="00FA7753">
        <w:rPr>
          <w:rFonts w:eastAsia="Times New Roman" w:cstheme="minorHAnsi"/>
          <w:color w:val="222222"/>
          <w:sz w:val="24"/>
          <w:szCs w:val="24"/>
          <w:lang w:val="sq-AL" w:eastAsia="sl-SI"/>
        </w:rPr>
        <w:t>-korrupsion në Kosovë do të jenë të hapura për bashkëpunim me vendet dhe institucionet e tjera në rajon dhe në mbarë botën. Bashkëpunimi do të përfshijë kryesisht fusha të tilla si shkëmbimi i informacionit, shkëmbimi i praktikave të mira, harmonizimi i temave me interes të përbashkët dhe organizimi i ngjarjeve që synojnë rritjen e shkathtësive të këtyre vendeve dhe institucioneve në lidhje me hartimin efe</w:t>
      </w:r>
      <w:r w:rsidR="00786CAE" w:rsidRPr="00FA7753">
        <w:rPr>
          <w:rFonts w:eastAsia="Times New Roman" w:cstheme="minorHAnsi"/>
          <w:color w:val="222222"/>
          <w:sz w:val="24"/>
          <w:szCs w:val="24"/>
          <w:lang w:val="sq-AL" w:eastAsia="sl-SI"/>
        </w:rPr>
        <w:t xml:space="preserve">ktiv dhe zbatimin e strategjive kundër </w:t>
      </w:r>
      <w:r w:rsidRPr="00FA7753">
        <w:rPr>
          <w:rFonts w:eastAsia="Times New Roman" w:cstheme="minorHAnsi"/>
          <w:color w:val="222222"/>
          <w:sz w:val="24"/>
          <w:szCs w:val="24"/>
          <w:lang w:val="sq-AL" w:eastAsia="sl-SI"/>
        </w:rPr>
        <w:t>korrupsion</w:t>
      </w:r>
      <w:r w:rsidR="00786CAE" w:rsidRPr="00FA7753">
        <w:rPr>
          <w:rFonts w:eastAsia="Times New Roman" w:cstheme="minorHAnsi"/>
          <w:color w:val="222222"/>
          <w:sz w:val="24"/>
          <w:szCs w:val="24"/>
          <w:lang w:val="sq-AL" w:eastAsia="sl-SI"/>
        </w:rPr>
        <w:t>it</w:t>
      </w:r>
      <w:r w:rsidRPr="00FA7753">
        <w:rPr>
          <w:rFonts w:eastAsia="Times New Roman" w:cstheme="minorHAnsi"/>
          <w:color w:val="222222"/>
          <w:sz w:val="24"/>
          <w:szCs w:val="24"/>
          <w:lang w:val="sq-AL" w:eastAsia="sl-SI"/>
        </w:rPr>
        <w:t>.</w:t>
      </w:r>
      <w:r w:rsidR="00BD4471" w:rsidRPr="00FA7753">
        <w:rPr>
          <w:rFonts w:eastAsia="Times New Roman" w:cstheme="minorHAnsi"/>
          <w:color w:val="222222"/>
          <w:sz w:val="24"/>
          <w:szCs w:val="24"/>
          <w:lang w:val="sq-AL" w:eastAsia="sl-SI"/>
        </w:rPr>
        <w:t xml:space="preserve"> </w:t>
      </w:r>
    </w:p>
    <w:p w:rsidR="007C7747" w:rsidRPr="00FA7753" w:rsidRDefault="00510D74" w:rsidP="00215A33">
      <w:pPr>
        <w:pStyle w:val="ListParagraph"/>
        <w:numPr>
          <w:ilvl w:val="0"/>
          <w:numId w:val="20"/>
        </w:numPr>
        <w:shd w:val="clear" w:color="auto" w:fill="FFFFFF"/>
        <w:spacing w:before="100" w:beforeAutospacing="1" w:after="200" w:line="276" w:lineRule="auto"/>
        <w:jc w:val="both"/>
        <w:outlineLvl w:val="1"/>
        <w:rPr>
          <w:rFonts w:eastAsia="Times New Roman" w:cstheme="minorHAnsi"/>
          <w:b/>
          <w:color w:val="222222"/>
          <w:sz w:val="24"/>
          <w:szCs w:val="24"/>
          <w:lang w:val="sq-AL" w:eastAsia="sl-SI"/>
        </w:rPr>
      </w:pPr>
      <w:bookmarkStart w:id="19" w:name="_Toc498935526"/>
      <w:r w:rsidRPr="00FA7753">
        <w:rPr>
          <w:rFonts w:eastAsia="Times New Roman" w:cstheme="minorHAnsi"/>
          <w:b/>
          <w:color w:val="222222"/>
          <w:sz w:val="24"/>
          <w:szCs w:val="24"/>
          <w:lang w:val="sq-AL" w:eastAsia="sl-SI"/>
        </w:rPr>
        <w:t>Shpërndarja dhe përdorimi i rezultateve të monitorimit dhe vlerësimit</w:t>
      </w:r>
      <w:bookmarkEnd w:id="19"/>
      <w:r w:rsidR="00BD4471" w:rsidRPr="00FA7753">
        <w:rPr>
          <w:rFonts w:eastAsia="Times New Roman" w:cstheme="minorHAnsi"/>
          <w:b/>
          <w:color w:val="222222"/>
          <w:sz w:val="24"/>
          <w:szCs w:val="24"/>
          <w:lang w:val="sq-AL" w:eastAsia="sl-SI"/>
        </w:rPr>
        <w:t xml:space="preserve"> </w:t>
      </w:r>
    </w:p>
    <w:p w:rsidR="00084818"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Rezultatet e monitorimit dhe vlerësimit do të shpërndahen për të informuar publikun për progresin e bërë në avancimin e të drejtave intelektuale, përkatësisht arritjen e objektivave strategjike. Pas hartimit të raporteve të progresit, bazuar në të dhënat dhe sondazhet, ato do të shpërndahen midis përdoruesve, të cilat janë:</w:t>
      </w:r>
      <w:r w:rsidR="0031628E" w:rsidRPr="00FA7753">
        <w:rPr>
          <w:rFonts w:cstheme="minorHAnsi"/>
          <w:sz w:val="24"/>
          <w:szCs w:val="24"/>
          <w:lang w:val="sq-AL"/>
        </w:rPr>
        <w:t xml:space="preserve"> </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Institucionet shtetërore,</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Partnerët ndërkombëtarë,</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Shoqëria civile,</w:t>
      </w:r>
    </w:p>
    <w:p w:rsidR="00084818" w:rsidRPr="00FA7753" w:rsidRDefault="0031628E"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 xml:space="preserve">Media, </w:t>
      </w:r>
    </w:p>
    <w:p w:rsidR="00084818"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Publiku i gjerë.</w:t>
      </w:r>
    </w:p>
    <w:p w:rsidR="00084818" w:rsidRPr="00FA7753" w:rsidRDefault="00510D74" w:rsidP="00215A33">
      <w:pPr>
        <w:spacing w:line="276" w:lineRule="auto"/>
        <w:jc w:val="both"/>
        <w:rPr>
          <w:rFonts w:cstheme="minorHAnsi"/>
          <w:sz w:val="24"/>
          <w:szCs w:val="24"/>
          <w:lang w:val="sq-AL"/>
        </w:rPr>
      </w:pPr>
      <w:r w:rsidRPr="00FA7753">
        <w:rPr>
          <w:rFonts w:eastAsia="Times New Roman" w:cstheme="minorHAnsi"/>
          <w:color w:val="222222"/>
          <w:sz w:val="24"/>
          <w:szCs w:val="24"/>
          <w:lang w:val="sq-AL" w:eastAsia="sl-SI"/>
        </w:rPr>
        <w:t>Institucioni kryesor përgjegjës për shpërndarjen e rezultateve është AKK, respektivisht Divizioni për Hetim dhe Strategji. Publikimi i rezultateve do të bëhet përmes mediave ose nëpërmjet organizimit të seminareve dhe tryezave të rrumbullakëta, në përfundime rreth progresit të strategjisë.</w:t>
      </w:r>
    </w:p>
    <w:p w:rsidR="00084818" w:rsidRPr="00FA7753" w:rsidRDefault="00084818" w:rsidP="00215A33">
      <w:pPr>
        <w:spacing w:line="276" w:lineRule="auto"/>
        <w:rPr>
          <w:rFonts w:cstheme="minorHAnsi"/>
          <w:sz w:val="24"/>
          <w:szCs w:val="24"/>
          <w:lang w:val="sq-AL"/>
        </w:rPr>
      </w:pPr>
    </w:p>
    <w:p w:rsidR="00142DE4" w:rsidRPr="00FA7753" w:rsidRDefault="00510D74" w:rsidP="00215A33">
      <w:pPr>
        <w:pStyle w:val="ListParagraph"/>
        <w:numPr>
          <w:ilvl w:val="0"/>
          <w:numId w:val="14"/>
        </w:numPr>
        <w:spacing w:line="276" w:lineRule="auto"/>
        <w:outlineLvl w:val="0"/>
        <w:rPr>
          <w:rFonts w:cstheme="minorHAnsi"/>
          <w:b/>
          <w:sz w:val="24"/>
          <w:szCs w:val="24"/>
          <w:lang w:val="sq-AL"/>
        </w:rPr>
      </w:pPr>
      <w:bookmarkStart w:id="20" w:name="_Toc498935527"/>
      <w:r w:rsidRPr="00FA7753">
        <w:rPr>
          <w:rFonts w:cstheme="minorHAnsi"/>
          <w:b/>
          <w:sz w:val="24"/>
          <w:szCs w:val="24"/>
          <w:lang w:val="sq-AL"/>
        </w:rPr>
        <w:lastRenderedPageBreak/>
        <w:t>PLANI I VEPRIMIT</w:t>
      </w:r>
      <w:bookmarkEnd w:id="20"/>
    </w:p>
    <w:p w:rsidR="005A5CFD" w:rsidRPr="00FA7753" w:rsidRDefault="00510D74" w:rsidP="00D010DA">
      <w:pPr>
        <w:spacing w:line="276" w:lineRule="auto"/>
        <w:jc w:val="both"/>
        <w:rPr>
          <w:rFonts w:cstheme="minorHAnsi"/>
          <w:sz w:val="24"/>
          <w:szCs w:val="24"/>
          <w:lang w:val="sq-AL"/>
        </w:rPr>
      </w:pPr>
      <w:r w:rsidRPr="00FA7753">
        <w:rPr>
          <w:rFonts w:cstheme="minorHAnsi"/>
          <w:sz w:val="24"/>
          <w:szCs w:val="24"/>
          <w:lang w:val="sq-AL"/>
        </w:rPr>
        <w:t>Plani i Veprimit është zhvilluar brenda kuadrit të përgjithshëm strategjik të përcaktuar në Strategjinë Shtetërore të Republikës së Kosovës. Plani i Veprimit është në raport me kornizën e përgjithshme të Strategjisë dhe ka përmbajtjen e mëposhtme:</w:t>
      </w:r>
      <w:r w:rsidR="0031628E" w:rsidRPr="00FA7753">
        <w:rPr>
          <w:rFonts w:cstheme="minorHAnsi"/>
          <w:sz w:val="24"/>
          <w:szCs w:val="24"/>
          <w:lang w:val="sq-AL"/>
        </w:rPr>
        <w:t xml:space="preserve"> </w:t>
      </w:r>
    </w:p>
    <w:p w:rsidR="004C6E18" w:rsidRPr="00FA7753" w:rsidRDefault="00510D74">
      <w:pPr>
        <w:pStyle w:val="ListParagraph"/>
        <w:numPr>
          <w:ilvl w:val="0"/>
          <w:numId w:val="23"/>
        </w:numPr>
        <w:spacing w:line="276" w:lineRule="auto"/>
        <w:rPr>
          <w:rFonts w:cstheme="minorHAnsi"/>
          <w:sz w:val="24"/>
          <w:szCs w:val="24"/>
          <w:lang w:val="sq-AL"/>
        </w:rPr>
      </w:pPr>
      <w:r w:rsidRPr="00FA7753">
        <w:rPr>
          <w:rFonts w:cstheme="minorHAnsi"/>
          <w:sz w:val="24"/>
          <w:szCs w:val="24"/>
          <w:lang w:val="sq-AL"/>
        </w:rPr>
        <w:t>Objektivat strategjike;</w:t>
      </w:r>
      <w:r w:rsidR="00C0022F">
        <w:rPr>
          <w:rFonts w:cstheme="minorHAnsi"/>
          <w:sz w:val="24"/>
          <w:szCs w:val="24"/>
          <w:lang w:val="sq-AL"/>
        </w:rPr>
        <w:t xml:space="preserve"> </w:t>
      </w:r>
      <w:r w:rsidRPr="00FA7753">
        <w:rPr>
          <w:rFonts w:cstheme="minorHAnsi"/>
          <w:sz w:val="24"/>
          <w:szCs w:val="24"/>
          <w:lang w:val="sq-AL"/>
        </w:rPr>
        <w:t>Masat strategjike;</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Aktivitete konkrete për realizimin e objektivave dhe masave strategjike;</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Institucionet përgjegjëse dhe mbështetëse për arritjen e çdo qëllimi dhe aktiviteti;</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Afati kohor për realizimin e secilit objektiv;</w:t>
      </w:r>
    </w:p>
    <w:p w:rsidR="005A5CFD" w:rsidRPr="00FA7753" w:rsidRDefault="00510D74" w:rsidP="00215A33">
      <w:pPr>
        <w:pStyle w:val="ListParagraph"/>
        <w:numPr>
          <w:ilvl w:val="0"/>
          <w:numId w:val="22"/>
        </w:numPr>
        <w:spacing w:line="276" w:lineRule="auto"/>
        <w:rPr>
          <w:rFonts w:cstheme="minorHAnsi"/>
          <w:sz w:val="24"/>
          <w:szCs w:val="24"/>
          <w:lang w:val="sq-AL"/>
        </w:rPr>
      </w:pPr>
      <w:r w:rsidRPr="00FA7753">
        <w:rPr>
          <w:rFonts w:cstheme="minorHAnsi"/>
          <w:sz w:val="24"/>
          <w:szCs w:val="24"/>
          <w:lang w:val="sq-AL"/>
        </w:rPr>
        <w:t>Burimet e domosdoshme financiare për zhvillimin e aktiviteteve;</w:t>
      </w:r>
      <w:r w:rsidR="00B2001D" w:rsidRPr="00FA7753">
        <w:rPr>
          <w:rFonts w:cstheme="minorHAnsi"/>
          <w:sz w:val="24"/>
          <w:szCs w:val="24"/>
          <w:lang w:val="sq-AL"/>
        </w:rPr>
        <w:t xml:space="preserve"> </w:t>
      </w:r>
    </w:p>
    <w:p w:rsidR="005A5CFD"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Treguesit për realizimin e secilit objektiv dhe aktivitet.</w:t>
      </w:r>
      <w:r w:rsidR="0057789C" w:rsidRPr="00FA7753">
        <w:rPr>
          <w:rFonts w:cstheme="minorHAnsi"/>
          <w:sz w:val="24"/>
          <w:szCs w:val="24"/>
          <w:lang w:val="sq-AL"/>
        </w:rPr>
        <w:t xml:space="preserve"> </w:t>
      </w:r>
      <w:r w:rsidRPr="00FA7753">
        <w:rPr>
          <w:rFonts w:cstheme="minorHAnsi"/>
          <w:sz w:val="24"/>
          <w:szCs w:val="24"/>
          <w:lang w:val="sq-AL"/>
        </w:rPr>
        <w:t xml:space="preserve">Plani i Veprimit </w:t>
      </w:r>
      <w:r w:rsidR="00D010DA">
        <w:rPr>
          <w:rFonts w:cstheme="minorHAnsi"/>
          <w:sz w:val="24"/>
          <w:szCs w:val="24"/>
          <w:lang w:val="sq-AL"/>
        </w:rPr>
        <w:t>është planifikuar</w:t>
      </w:r>
      <w:r w:rsidRPr="00FA7753">
        <w:rPr>
          <w:rFonts w:cstheme="minorHAnsi"/>
          <w:sz w:val="24"/>
          <w:szCs w:val="24"/>
          <w:lang w:val="sq-AL"/>
        </w:rPr>
        <w:t xml:space="preserve"> të rishikohet në baza vjetore nën mandatin e Agjencisë Kundër Korrupsionit</w:t>
      </w:r>
      <w:r w:rsidR="00D010DA">
        <w:rPr>
          <w:rFonts w:cstheme="minorHAnsi"/>
          <w:sz w:val="24"/>
          <w:szCs w:val="24"/>
          <w:lang w:val="sq-AL"/>
        </w:rPr>
        <w:t>, sidoqoftë, ndryshimi dhe plotësimi i tij mund të bëhet edhe më herët varësisht nga situatat dhe nevojat e paraqitura për ndryshimin dhe plotësimin e tij.</w:t>
      </w:r>
      <w:r w:rsidRPr="00FA7753">
        <w:rPr>
          <w:rFonts w:cstheme="minorHAnsi"/>
          <w:sz w:val="24"/>
          <w:szCs w:val="24"/>
          <w:lang w:val="sq-AL"/>
        </w:rPr>
        <w:t xml:space="preserve"> Azhurnimi i Planit të Veprimit do të bëhet përmes rishikimit, përmes një manuali të punës dhe do të përkthehet në një dokument të veçantë.</w:t>
      </w:r>
    </w:p>
    <w:p w:rsidR="0083568B" w:rsidRPr="00FA7753" w:rsidRDefault="0083568B" w:rsidP="00215A33">
      <w:pPr>
        <w:spacing w:line="276" w:lineRule="auto"/>
        <w:rPr>
          <w:rFonts w:cstheme="minorHAnsi"/>
          <w:b/>
          <w:sz w:val="24"/>
          <w:szCs w:val="24"/>
          <w:u w:val="single"/>
          <w:lang w:val="sq-AL"/>
        </w:rPr>
      </w:pPr>
    </w:p>
    <w:p w:rsidR="00EE6918" w:rsidRPr="00FA7753" w:rsidRDefault="00510D74" w:rsidP="006D32E3">
      <w:pPr>
        <w:pStyle w:val="ListParagraph"/>
        <w:numPr>
          <w:ilvl w:val="0"/>
          <w:numId w:val="14"/>
        </w:numPr>
        <w:spacing w:line="276" w:lineRule="auto"/>
        <w:outlineLvl w:val="0"/>
        <w:rPr>
          <w:rFonts w:cstheme="minorHAnsi"/>
          <w:b/>
          <w:sz w:val="24"/>
          <w:szCs w:val="24"/>
          <w:lang w:val="sq-AL"/>
        </w:rPr>
      </w:pPr>
      <w:bookmarkStart w:id="21" w:name="_Toc498935528"/>
      <w:r w:rsidRPr="00FA7753">
        <w:rPr>
          <w:rFonts w:cstheme="minorHAnsi"/>
          <w:b/>
          <w:sz w:val="24"/>
          <w:szCs w:val="24"/>
          <w:lang w:val="sq-AL"/>
        </w:rPr>
        <w:t>PRIORITETET DHE PËRGJEGJËSITË</w:t>
      </w:r>
      <w:bookmarkEnd w:id="21"/>
    </w:p>
    <w:p w:rsidR="00EE6918" w:rsidRPr="00FA7753" w:rsidRDefault="00510D74" w:rsidP="00215A33">
      <w:pPr>
        <w:spacing w:line="276" w:lineRule="auto"/>
        <w:jc w:val="both"/>
        <w:rPr>
          <w:rFonts w:cstheme="minorHAnsi"/>
          <w:sz w:val="24"/>
          <w:szCs w:val="24"/>
          <w:lang w:val="sq-AL"/>
        </w:rPr>
      </w:pPr>
      <w:r w:rsidRPr="00FA7753">
        <w:rPr>
          <w:rFonts w:cstheme="minorHAnsi"/>
          <w:sz w:val="24"/>
          <w:szCs w:val="24"/>
          <w:lang w:val="sq-AL"/>
        </w:rPr>
        <w:t xml:space="preserve">Qeveria e Republikës së Kosovës do të obligojë të gjitha institucionet relevante që janë </w:t>
      </w:r>
      <w:r w:rsidR="00786CAE" w:rsidRPr="00FA7753">
        <w:rPr>
          <w:rFonts w:cstheme="minorHAnsi"/>
          <w:sz w:val="24"/>
          <w:szCs w:val="24"/>
          <w:lang w:val="sq-AL"/>
        </w:rPr>
        <w:t>cekur</w:t>
      </w:r>
      <w:r w:rsidRPr="00FA7753">
        <w:rPr>
          <w:rFonts w:cstheme="minorHAnsi"/>
          <w:sz w:val="24"/>
          <w:szCs w:val="24"/>
          <w:lang w:val="sq-AL"/>
        </w:rPr>
        <w:t xml:space="preserve"> si pjesëmarrës në këtë dokument për të planifikuar në mënyrë të duhur zbatimin e masave të përmendura në planet e tyre afatmesme dhe afatgjata, duke përcaktuar prioritetet dhe institucionet përgjegjëse gjatë pesë viteve të kësaj periudhë strategjike siç përcaktohet në Planin e Veprimit.</w:t>
      </w:r>
      <w:r w:rsidR="00B2001D" w:rsidRPr="00FA7753">
        <w:rPr>
          <w:rFonts w:cstheme="minorHAnsi"/>
          <w:sz w:val="24"/>
          <w:szCs w:val="24"/>
          <w:lang w:val="sq-AL"/>
        </w:rPr>
        <w:t xml:space="preserve"> </w:t>
      </w:r>
    </w:p>
    <w:p w:rsidR="00725E48" w:rsidRPr="00FA7753" w:rsidRDefault="00725E48" w:rsidP="00215A33">
      <w:pPr>
        <w:spacing w:line="276" w:lineRule="auto"/>
        <w:jc w:val="both"/>
        <w:rPr>
          <w:rFonts w:cstheme="minorHAnsi"/>
          <w:sz w:val="24"/>
          <w:szCs w:val="24"/>
          <w:lang w:val="sq-AL"/>
        </w:rPr>
      </w:pPr>
      <w:bookmarkStart w:id="22" w:name="_GoBack"/>
      <w:bookmarkEnd w:id="22"/>
    </w:p>
    <w:sectPr w:rsidR="00725E48" w:rsidRPr="00FA7753" w:rsidSect="00085CE2">
      <w:headerReference w:type="default" r:id="rId15"/>
      <w:footerReference w:type="default" r:id="rId16"/>
      <w:pgSz w:w="11907" w:h="16839" w:code="9"/>
      <w:pgMar w:top="1440" w:right="1440" w:bottom="1440" w:left="1440" w:header="360" w:footer="720" w:gutter="0"/>
      <w:paperSrc w:first="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5B" w:rsidRDefault="002B535B" w:rsidP="009370F7">
      <w:pPr>
        <w:spacing w:after="0" w:line="240" w:lineRule="auto"/>
      </w:pPr>
      <w:r>
        <w:separator/>
      </w:r>
    </w:p>
  </w:endnote>
  <w:endnote w:type="continuationSeparator" w:id="0">
    <w:p w:rsidR="002B535B" w:rsidRDefault="002B535B" w:rsidP="0093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72910"/>
      <w:docPartObj>
        <w:docPartGallery w:val="Page Numbers (Bottom of Page)"/>
        <w:docPartUnique/>
      </w:docPartObj>
    </w:sdtPr>
    <w:sdtEndPr/>
    <w:sdtContent>
      <w:p w:rsidR="00B9618D" w:rsidRDefault="00B9618D">
        <w:pPr>
          <w:pStyle w:val="Footer"/>
        </w:pPr>
        <w:r>
          <w:rPr>
            <w:noProof/>
          </w:rPr>
          <mc:AlternateContent>
            <mc:Choice Requires="wpg">
              <w:drawing>
                <wp:anchor distT="0" distB="0" distL="114300" distR="114300" simplePos="0" relativeHeight="251659264" behindDoc="0" locked="0" layoutInCell="0" allowOverlap="1" wp14:anchorId="1789946D" wp14:editId="140FE760">
                  <wp:simplePos x="0" y="0"/>
                  <wp:positionH relativeFrom="rightMargin">
                    <wp:align>right</wp:align>
                  </wp:positionH>
                  <wp:positionV relativeFrom="bottomMargin">
                    <wp:align>bottom</wp:align>
                  </wp:positionV>
                  <wp:extent cx="914400" cy="91440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18D" w:rsidRDefault="00B9618D"/>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919" y="14663"/>
                              <a:ext cx="819" cy="320"/>
                            </a:xfrm>
                            <a:prstGeom prst="homePlate">
                              <a:avLst>
                                <a:gd name="adj" fmla="val 56616"/>
                              </a:avLst>
                            </a:prstGeom>
                            <a:ln>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p w:rsidR="00B9618D" w:rsidRDefault="00B9618D">
                                <w:pPr>
                                  <w:pStyle w:val="Footer"/>
                                  <w:jc w:val="center"/>
                                </w:pPr>
                                <w:r>
                                  <w:fldChar w:fldCharType="begin"/>
                                </w:r>
                                <w:r>
                                  <w:instrText xml:space="preserve"> PAGE   \* MERGEFORMAT </w:instrText>
                                </w:r>
                                <w:r>
                                  <w:fldChar w:fldCharType="separate"/>
                                </w:r>
                                <w:r w:rsidR="003C24D8">
                                  <w:rPr>
                                    <w:noProof/>
                                  </w:rPr>
                                  <w:t>30</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B9618D" w:rsidRDefault="00B9618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919;top:14663;width:819;height:320;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0y8UA&#10;AADaAAAADwAAAGRycy9kb3ducmV2LnhtbESP3WrCQBSE7wu+w3KE3tVNW5QSXUMtLRShkUYFLw/Z&#10;Y37Mng3ZrcY+vSsIXg4z8w0zS3rTiCN1rrKs4HkUgSDOra64ULBZfz29gXAeWWNjmRScyUEyHzzM&#10;MNb2xL90zHwhAoRdjApK79tYSpeXZNCNbEscvL3tDPogu0LqDk8Bbhr5EkUTabDisFBiSx8l5Yfs&#10;zyhI6+3u9R/rz3SZjVfrTfrDi0wr9Tjs36cgPPX+Hr61v7WCMVyvhBs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TLxQAAANoAAAAPAAAAAAAAAAAAAAAAAJgCAABkcnMv&#10;ZG93bnJldi54bWxQSwUGAAAAAAQABAD1AAAAigMAAAAA&#10;" adj="16822" fillcolor="#ed7d31 [3205]" strokecolor="#823b0b [1605]" strokeweight="1pt">
                    <v:textbox inset=",0,,0">
                      <w:txbxContent>
                        <w:p w:rsidR="00B9618D" w:rsidRDefault="00B9618D">
                          <w:pPr>
                            <w:pStyle w:val="Footer"/>
                            <w:jc w:val="center"/>
                          </w:pPr>
                          <w:r>
                            <w:fldChar w:fldCharType="begin"/>
                          </w:r>
                          <w:r>
                            <w:instrText xml:space="preserve"> PAGE   \* MERGEFORMAT </w:instrText>
                          </w:r>
                          <w:r>
                            <w:fldChar w:fldCharType="separate"/>
                          </w:r>
                          <w:r w:rsidR="003C24D8">
                            <w:rPr>
                              <w:noProof/>
                            </w:rPr>
                            <w:t>30</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5B" w:rsidRDefault="002B535B" w:rsidP="009370F7">
      <w:pPr>
        <w:spacing w:after="0" w:line="240" w:lineRule="auto"/>
      </w:pPr>
      <w:r>
        <w:separator/>
      </w:r>
    </w:p>
  </w:footnote>
  <w:footnote w:type="continuationSeparator" w:id="0">
    <w:p w:rsidR="002B535B" w:rsidRDefault="002B535B" w:rsidP="009370F7">
      <w:pPr>
        <w:spacing w:after="0" w:line="240" w:lineRule="auto"/>
      </w:pPr>
      <w:r>
        <w:continuationSeparator/>
      </w:r>
    </w:p>
  </w:footnote>
  <w:footnote w:id="1">
    <w:p w:rsidR="00B9618D" w:rsidRPr="0057789C" w:rsidRDefault="00B9618D" w:rsidP="00902662">
      <w:pPr>
        <w:pStyle w:val="FootnoteText"/>
        <w:rPr>
          <w:rFonts w:ascii="Times New Roman" w:hAnsi="Times New Roman" w:cs="Times New Roman"/>
          <w:lang w:val="sq-AL"/>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eastAsia="Times New Roman" w:hAnsi="Times New Roman" w:cs="Times New Roman"/>
          <w:color w:val="222222"/>
          <w:lang w:val="sq-AL" w:eastAsia="sl-SI"/>
        </w:rPr>
        <w:t>http://www.transparency.org/news/feature/corruption_perceptions_index_2016#table.</w:t>
      </w:r>
    </w:p>
  </w:footnote>
  <w:footnote w:id="2">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Me 1 është i keq dhe 100 rezultati më i mirë.</w:t>
      </w:r>
    </w:p>
  </w:footnote>
  <w:footnote w:id="3">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hyperlink r:id="rId1" w:anchor="reports" w:history="1">
        <w:r w:rsidRPr="0057789C">
          <w:rPr>
            <w:rStyle w:val="Hyperlink"/>
            <w:rFonts w:ascii="Times New Roman" w:eastAsia="Times New Roman" w:hAnsi="Times New Roman" w:cs="Times New Roman"/>
            <w:lang w:val="sq-AL" w:eastAsia="sl-SI"/>
          </w:rPr>
          <w:t>http://info.worldbank.org/governance/wgi/index.aspx#reports</w:t>
        </w:r>
      </w:hyperlink>
      <w:r w:rsidRPr="0057789C">
        <w:rPr>
          <w:rFonts w:ascii="Times New Roman" w:eastAsia="Times New Roman" w:hAnsi="Times New Roman" w:cs="Times New Roman"/>
          <w:color w:val="222222"/>
          <w:lang w:val="sq-AL" w:eastAsia="sl-SI"/>
        </w:rPr>
        <w:t>.</w:t>
      </w:r>
    </w:p>
  </w:footnote>
  <w:footnote w:id="4">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eastAsia="Times New Roman" w:hAnsi="Times New Roman" w:cs="Times New Roman"/>
          <w:color w:val="222222"/>
          <w:lang w:val="sq-AL" w:eastAsia="sl-SI"/>
        </w:rPr>
        <w:t>.Me të cilën 0 korrespondon me nivelin më të ulët dhe 100 me nivelin më të lartë.</w:t>
      </w:r>
    </w:p>
  </w:footnote>
  <w:footnote w:id="5">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footnote>
  <w:footnote w:id="6">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Në shkallën nga 1 në 5, ku 1 është më e ul</w:t>
      </w:r>
      <w:r>
        <w:rPr>
          <w:rFonts w:ascii="Times New Roman" w:hAnsi="Times New Roman" w:cs="Times New Roman"/>
          <w:lang w:val="sq-AL"/>
        </w:rPr>
        <w:t>ë</w:t>
      </w:r>
      <w:r w:rsidRPr="0057789C">
        <w:rPr>
          <w:rFonts w:ascii="Times New Roman" w:hAnsi="Times New Roman" w:cs="Times New Roman"/>
          <w:lang w:val="sq-AL"/>
        </w:rPr>
        <w:t>ta dhe 5 është institucioni më i korruptuar.</w:t>
      </w:r>
    </w:p>
  </w:footnote>
  <w:footnote w:id="7">
    <w:p w:rsidR="00B9618D" w:rsidRPr="0057789C" w:rsidRDefault="00B9618D" w:rsidP="00902662">
      <w:pPr>
        <w:pStyle w:val="FootnoteText"/>
        <w:rPr>
          <w:rFonts w:ascii="Times New Roman" w:eastAsia="Times New Roman" w:hAnsi="Times New Roman" w:cs="Times New Roman"/>
          <w:color w:val="222222"/>
          <w:lang w:val="sq-AL" w:eastAsia="sl-SI"/>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hAnsi="Times New Roman" w:cs="Times New Roman"/>
          <w:lang w:val="sq-AL"/>
        </w:rPr>
        <w:t>ht</w:t>
      </w:r>
      <w:r w:rsidRPr="0057789C">
        <w:rPr>
          <w:rFonts w:ascii="Times New Roman" w:eastAsia="Times New Roman" w:hAnsi="Times New Roman" w:cs="Times New Roman"/>
          <w:color w:val="222222"/>
          <w:lang w:val="sq-AL" w:eastAsia="sl-SI"/>
        </w:rPr>
        <w:t>tp://www.transparency.org/whatwedo/publication/people_and_corruption_europe_and_central_asia</w:t>
      </w:r>
    </w:p>
    <w:p w:rsidR="00B9618D" w:rsidRPr="0057789C" w:rsidRDefault="00B9618D" w:rsidP="00902662">
      <w:pPr>
        <w:pStyle w:val="FootnoteText"/>
        <w:rPr>
          <w:rFonts w:ascii="Times New Roman" w:hAnsi="Times New Roman" w:cs="Times New Roman"/>
          <w:lang w:val="sq-AL"/>
        </w:rPr>
      </w:pPr>
      <w:r w:rsidRPr="0057789C">
        <w:rPr>
          <w:rFonts w:ascii="Times New Roman" w:eastAsia="Times New Roman" w:hAnsi="Times New Roman" w:cs="Times New Roman"/>
          <w:color w:val="222222"/>
          <w:lang w:val="sq-AL" w:eastAsia="sl-SI"/>
        </w:rPr>
        <w:t>_2016</w:t>
      </w:r>
    </w:p>
  </w:footnote>
  <w:footnote w:id="8">
    <w:p w:rsidR="00B9618D" w:rsidRPr="0057789C" w:rsidRDefault="00B9618D" w:rsidP="00902662">
      <w:pPr>
        <w:pStyle w:val="FootnoteText"/>
        <w:rPr>
          <w:rFonts w:ascii="Times New Roman" w:hAnsi="Times New Roman" w:cs="Times New Roman"/>
          <w:lang w:val="sq-AL"/>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p w:rsidR="00B9618D" w:rsidRPr="0057789C" w:rsidRDefault="00B9618D" w:rsidP="00902662">
      <w:pPr>
        <w:pStyle w:val="FootnoteText"/>
        <w:rPr>
          <w:rFonts w:ascii="Times New Roman" w:hAnsi="Times New Roman" w:cs="Times New Roman"/>
          <w:lang w:val="sq-AL"/>
        </w:rPr>
      </w:pPr>
    </w:p>
  </w:footnote>
  <w:footnote w:id="9">
    <w:p w:rsidR="00B9618D" w:rsidRPr="002E455D" w:rsidRDefault="00B9618D" w:rsidP="00902662">
      <w:pPr>
        <w:pStyle w:val="FootnoteText"/>
        <w:rPr>
          <w:rFonts w:ascii="Times New Roman" w:hAnsi="Times New Roman" w:cs="Times New Roman"/>
        </w:rPr>
      </w:pPr>
      <w:r w:rsidRPr="0057789C">
        <w:rPr>
          <w:rStyle w:val="FootnoteReference"/>
          <w:rFonts w:ascii="Times New Roman" w:hAnsi="Times New Roman" w:cs="Times New Roman"/>
          <w:lang w:val="sq-AL"/>
        </w:rPr>
        <w:footnoteRef/>
      </w:r>
      <w:r w:rsidRPr="0057789C">
        <w:rPr>
          <w:rFonts w:ascii="Times New Roman" w:hAnsi="Times New Roman" w:cs="Times New Roman"/>
          <w:lang w:val="sq-AL"/>
        </w:rPr>
        <w:t xml:space="preserve"> </w:t>
      </w:r>
      <w:r w:rsidRPr="0057789C">
        <w:rPr>
          <w:rFonts w:ascii="Times New Roman" w:eastAsia="Times New Roman" w:hAnsi="Times New Roman" w:cs="Times New Roman"/>
          <w:color w:val="222222"/>
          <w:lang w:val="sq-AL" w:eastAsia="sl-SI"/>
        </w:rPr>
        <w:t>http://www.ks.undp.org/content/kosovo/en/home/library/democratic_governance/special-edition-of-the-public-pulse-on-corruption.html.</w:t>
      </w:r>
    </w:p>
  </w:footnote>
  <w:footnote w:id="10">
    <w:p w:rsidR="00B9618D" w:rsidRPr="002E455D" w:rsidRDefault="00B9618D" w:rsidP="00902662">
      <w:pPr>
        <w:pStyle w:val="FootnoteText"/>
        <w:rPr>
          <w:rFonts w:ascii="Times New Roman" w:hAnsi="Times New Roman" w:cs="Times New Roman"/>
        </w:rPr>
      </w:pPr>
      <w:r w:rsidRPr="002E455D">
        <w:rPr>
          <w:rStyle w:val="FootnoteReference"/>
          <w:rFonts w:ascii="Times New Roman" w:hAnsi="Times New Roman" w:cs="Times New Roman"/>
        </w:rPr>
        <w:footnoteRef/>
      </w:r>
      <w:r w:rsidRPr="002E455D">
        <w:rPr>
          <w:rFonts w:ascii="Times New Roman" w:hAnsi="Times New Roman" w:cs="Times New Roman"/>
        </w:rPr>
        <w:t xml:space="preserve"> </w:t>
      </w:r>
      <w:r w:rsidRPr="0057789C">
        <w:rPr>
          <w:rFonts w:ascii="Times New Roman" w:eastAsia="Times New Roman" w:hAnsi="Times New Roman" w:cs="Times New Roman"/>
          <w:color w:val="222222"/>
          <w:lang w:val="sq-AL" w:eastAsia="sl-SI"/>
        </w:rPr>
        <w:t>https://www.kdi-kosova.org/publikime/19-2015-10-31-kdi-tik-nis-eng_all_single_final-3.pdf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8D" w:rsidRDefault="00B9618D">
    <w:pPr>
      <w:pStyle w:val="Header"/>
    </w:pPr>
    <w:r>
      <w:rPr>
        <w:noProof/>
      </w:rPr>
      <mc:AlternateContent>
        <mc:Choice Requires="wps">
          <w:drawing>
            <wp:anchor distT="0" distB="0" distL="114300" distR="114300" simplePos="0" relativeHeight="251660288" behindDoc="0" locked="0" layoutInCell="1" allowOverlap="1" wp14:anchorId="67A018A3" wp14:editId="03DE09EC">
              <wp:simplePos x="0" y="0"/>
              <wp:positionH relativeFrom="column">
                <wp:posOffset>28575</wp:posOffset>
              </wp:positionH>
              <wp:positionV relativeFrom="paragraph">
                <wp:posOffset>142875</wp:posOffset>
              </wp:positionV>
              <wp:extent cx="59531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53125" cy="2095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sdt>
                          <w:sdtPr>
                            <w:rPr>
                              <w:b/>
                              <w:caps/>
                              <w:color w:val="FFFFFF" w:themeColor="background1"/>
                              <w:sz w:val="18"/>
                              <w:szCs w:val="18"/>
                            </w:rPr>
                            <w:alias w:val="Title"/>
                            <w:tag w:val=""/>
                            <w:id w:val="255249103"/>
                            <w:dataBinding w:prefixMappings="xmlns:ns0='http://purl.org/dc/elements/1.1/' xmlns:ns1='http://schemas.openxmlformats.org/package/2006/metadata/core-properties' " w:xpath="/ns1:coreProperties[1]/ns0:title[1]" w:storeItemID="{6C3C8BC8-F283-45AE-878A-BAB7291924A1}"/>
                            <w:text/>
                          </w:sdtPr>
                          <w:sdtEndPr/>
                          <w:sdtContent>
                            <w:p w:rsidR="00B9618D" w:rsidRPr="00085CE2" w:rsidRDefault="00054EFE" w:rsidP="00085CE2">
                              <w:pPr>
                                <w:jc w:val="right"/>
                                <w:rPr>
                                  <w:b/>
                                </w:rPr>
                              </w:pPr>
                              <w:r>
                                <w:rPr>
                                  <w:b/>
                                  <w:caps/>
                                  <w:color w:val="FFFFFF" w:themeColor="background1"/>
                                  <w:sz w:val="18"/>
                                  <w:szCs w:val="18"/>
                                </w:rPr>
                                <w:t>STRATEGJIA ShtetëroreKUNDËR KORRUPSIONIT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2D0BC4" id="Rectangle 9" o:spid="_x0000_s1028" style="position:absolute;margin-left:2.25pt;margin-top:11.25pt;width:468.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" fillcolor="#ed7d31 [3205]" strokecolor="#823b0b [1605]" strokeweight="1pt">
              <v:textbox>
                <w:txbxContent>
                  <w:sdt>
                    <w:sdtPr>
                      <w:rPr>
                        <w:b/>
                        <w:caps/>
                        <w:color w:val="FFFFFF" w:themeColor="background1"/>
                        <w:sz w:val="18"/>
                        <w:szCs w:val="18"/>
                      </w:rPr>
                      <w:alias w:val="Title"/>
                      <w:tag w:val=""/>
                      <w:id w:val="255249103"/>
                      <w:dataBinding w:prefixMappings="xmlns:ns0='http://purl.org/dc/elements/1.1/' xmlns:ns1='http://schemas.openxmlformats.org/package/2006/metadata/core-properties' " w:xpath="/ns1:coreProperties[1]/ns0:title[1]" w:storeItemID="{6C3C8BC8-F283-45AE-878A-BAB7291924A1}"/>
                      <w:text/>
                    </w:sdtPr>
                    <w:sdtEndPr/>
                    <w:sdtContent>
                      <w:p w:rsidR="00B9618D" w:rsidRPr="00085CE2" w:rsidRDefault="00054EFE" w:rsidP="00085CE2">
                        <w:pPr>
                          <w:jc w:val="right"/>
                          <w:rPr>
                            <w:b/>
                          </w:rPr>
                        </w:pPr>
                        <w:r>
                          <w:rPr>
                            <w:b/>
                            <w:caps/>
                            <w:color w:val="FFFFFF" w:themeColor="background1"/>
                            <w:sz w:val="18"/>
                            <w:szCs w:val="18"/>
                          </w:rPr>
                          <w:t>STRATEGJIA ShtetëroreKUNDËR KORRUPSIONIT</w:t>
                        </w:r>
                      </w:p>
                    </w:sdtContent>
                  </w:sdt>
                </w:txbxContent>
              </v:textbox>
            </v:rect>
          </w:pict>
        </mc:Fallback>
      </mc:AlternateContent>
    </w:r>
  </w:p>
  <w:p w:rsidR="00B9618D" w:rsidRDefault="00B9618D">
    <w:pPr>
      <w:pStyle w:val="Header"/>
    </w:pPr>
  </w:p>
  <w:p w:rsidR="00B9618D" w:rsidRDefault="00B9618D">
    <w:pPr>
      <w:pStyle w:val="Header"/>
    </w:pPr>
    <w:r>
      <w:rPr>
        <w:noProof/>
      </w:rPr>
      <mc:AlternateContent>
        <mc:Choice Requires="wps">
          <w:drawing>
            <wp:anchor distT="0" distB="0" distL="114300" distR="114300" simplePos="0" relativeHeight="251661312" behindDoc="0" locked="0" layoutInCell="1" allowOverlap="1" wp14:anchorId="782F5B01" wp14:editId="4BC31F03">
              <wp:simplePos x="0" y="0"/>
              <wp:positionH relativeFrom="column">
                <wp:posOffset>28575</wp:posOffset>
              </wp:positionH>
              <wp:positionV relativeFrom="paragraph">
                <wp:posOffset>20955</wp:posOffset>
              </wp:positionV>
              <wp:extent cx="5953125" cy="476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53125" cy="476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87D92F" id="Rectangle 10" o:spid="_x0000_s1026" style="position:absolute;margin-left:2.25pt;margin-top:1.65pt;width:468.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" fillcolor="#4472c4 [3208]" strokecolor="#1f3763 [1608]" strokeweight="1pt"/>
          </w:pict>
        </mc:Fallback>
      </mc:AlternateContent>
    </w:r>
  </w:p>
  <w:p w:rsidR="00B9618D" w:rsidRDefault="00B9618D">
    <w:pPr>
      <w:pStyle w:val="Header"/>
    </w:pPr>
  </w:p>
  <w:p w:rsidR="00B9618D" w:rsidRDefault="00B96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F5D"/>
    <w:multiLevelType w:val="hybridMultilevel"/>
    <w:tmpl w:val="4858EA66"/>
    <w:lvl w:ilvl="0" w:tplc="D8B072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41A9"/>
    <w:multiLevelType w:val="hybridMultilevel"/>
    <w:tmpl w:val="68529786"/>
    <w:lvl w:ilvl="0" w:tplc="5ADE8A98">
      <w:start w:val="1"/>
      <w:numFmt w:val="bullet"/>
      <w:lvlText w:val=""/>
      <w:lvlJc w:val="left"/>
      <w:pPr>
        <w:ind w:left="720" w:hanging="360"/>
      </w:pPr>
      <w:rPr>
        <w:rFonts w:ascii="Symbol" w:hAnsi="Symbol" w:hint="default"/>
      </w:rPr>
    </w:lvl>
    <w:lvl w:ilvl="1" w:tplc="87ECFD1C">
      <w:start w:val="1"/>
      <w:numFmt w:val="bullet"/>
      <w:lvlText w:val="o"/>
      <w:lvlJc w:val="left"/>
      <w:pPr>
        <w:ind w:left="1440" w:hanging="360"/>
      </w:pPr>
      <w:rPr>
        <w:rFonts w:ascii="Courier New" w:hAnsi="Courier New" w:hint="default"/>
      </w:rPr>
    </w:lvl>
    <w:lvl w:ilvl="2" w:tplc="E252F14C">
      <w:start w:val="1"/>
      <w:numFmt w:val="bullet"/>
      <w:lvlText w:val=""/>
      <w:lvlJc w:val="left"/>
      <w:pPr>
        <w:ind w:left="2160" w:hanging="360"/>
      </w:pPr>
      <w:rPr>
        <w:rFonts w:ascii="Wingdings" w:hAnsi="Wingdings" w:hint="default"/>
      </w:rPr>
    </w:lvl>
    <w:lvl w:ilvl="3" w:tplc="8BCED93C">
      <w:start w:val="1"/>
      <w:numFmt w:val="bullet"/>
      <w:lvlText w:val=""/>
      <w:lvlJc w:val="left"/>
      <w:pPr>
        <w:ind w:left="2880" w:hanging="360"/>
      </w:pPr>
      <w:rPr>
        <w:rFonts w:ascii="Symbol" w:hAnsi="Symbol" w:hint="default"/>
      </w:rPr>
    </w:lvl>
    <w:lvl w:ilvl="4" w:tplc="63066088">
      <w:start w:val="1"/>
      <w:numFmt w:val="bullet"/>
      <w:lvlText w:val="o"/>
      <w:lvlJc w:val="left"/>
      <w:pPr>
        <w:ind w:left="3600" w:hanging="360"/>
      </w:pPr>
      <w:rPr>
        <w:rFonts w:ascii="Courier New" w:hAnsi="Courier New" w:hint="default"/>
      </w:rPr>
    </w:lvl>
    <w:lvl w:ilvl="5" w:tplc="97A044A8">
      <w:start w:val="1"/>
      <w:numFmt w:val="bullet"/>
      <w:lvlText w:val=""/>
      <w:lvlJc w:val="left"/>
      <w:pPr>
        <w:ind w:left="4320" w:hanging="360"/>
      </w:pPr>
      <w:rPr>
        <w:rFonts w:ascii="Wingdings" w:hAnsi="Wingdings" w:hint="default"/>
      </w:rPr>
    </w:lvl>
    <w:lvl w:ilvl="6" w:tplc="5A94405E">
      <w:start w:val="1"/>
      <w:numFmt w:val="bullet"/>
      <w:lvlText w:val=""/>
      <w:lvlJc w:val="left"/>
      <w:pPr>
        <w:ind w:left="5040" w:hanging="360"/>
      </w:pPr>
      <w:rPr>
        <w:rFonts w:ascii="Symbol" w:hAnsi="Symbol" w:hint="default"/>
      </w:rPr>
    </w:lvl>
    <w:lvl w:ilvl="7" w:tplc="DA0CA38E">
      <w:start w:val="1"/>
      <w:numFmt w:val="bullet"/>
      <w:lvlText w:val="o"/>
      <w:lvlJc w:val="left"/>
      <w:pPr>
        <w:ind w:left="5760" w:hanging="360"/>
      </w:pPr>
      <w:rPr>
        <w:rFonts w:ascii="Courier New" w:hAnsi="Courier New" w:hint="default"/>
      </w:rPr>
    </w:lvl>
    <w:lvl w:ilvl="8" w:tplc="16AE6E14">
      <w:start w:val="1"/>
      <w:numFmt w:val="bullet"/>
      <w:lvlText w:val=""/>
      <w:lvlJc w:val="left"/>
      <w:pPr>
        <w:ind w:left="6480" w:hanging="360"/>
      </w:pPr>
      <w:rPr>
        <w:rFonts w:ascii="Wingdings" w:hAnsi="Wingdings" w:hint="default"/>
      </w:rPr>
    </w:lvl>
  </w:abstractNum>
  <w:abstractNum w:abstractNumId="2">
    <w:nsid w:val="01FA7461"/>
    <w:multiLevelType w:val="hybridMultilevel"/>
    <w:tmpl w:val="F870635A"/>
    <w:lvl w:ilvl="0" w:tplc="FE12B210">
      <w:start w:val="1"/>
      <w:numFmt w:val="bullet"/>
      <w:lvlText w:val=""/>
      <w:lvlJc w:val="left"/>
      <w:pPr>
        <w:ind w:left="720" w:hanging="360"/>
      </w:pPr>
      <w:rPr>
        <w:rFonts w:ascii="Symbol" w:hAnsi="Symbol" w:hint="default"/>
      </w:rPr>
    </w:lvl>
    <w:lvl w:ilvl="1" w:tplc="C04476C2">
      <w:start w:val="1"/>
      <w:numFmt w:val="bullet"/>
      <w:lvlText w:val="o"/>
      <w:lvlJc w:val="left"/>
      <w:pPr>
        <w:ind w:left="1440" w:hanging="360"/>
      </w:pPr>
      <w:rPr>
        <w:rFonts w:ascii="Courier New" w:hAnsi="Courier New" w:hint="default"/>
      </w:rPr>
    </w:lvl>
    <w:lvl w:ilvl="2" w:tplc="736A1342">
      <w:start w:val="1"/>
      <w:numFmt w:val="bullet"/>
      <w:lvlText w:val=""/>
      <w:lvlJc w:val="left"/>
      <w:pPr>
        <w:ind w:left="2160" w:hanging="360"/>
      </w:pPr>
      <w:rPr>
        <w:rFonts w:ascii="Wingdings" w:hAnsi="Wingdings" w:hint="default"/>
      </w:rPr>
    </w:lvl>
    <w:lvl w:ilvl="3" w:tplc="50A2BE4A">
      <w:start w:val="1"/>
      <w:numFmt w:val="bullet"/>
      <w:lvlText w:val=""/>
      <w:lvlJc w:val="left"/>
      <w:pPr>
        <w:ind w:left="2880" w:hanging="360"/>
      </w:pPr>
      <w:rPr>
        <w:rFonts w:ascii="Symbol" w:hAnsi="Symbol" w:hint="default"/>
      </w:rPr>
    </w:lvl>
    <w:lvl w:ilvl="4" w:tplc="AE7A029C">
      <w:start w:val="1"/>
      <w:numFmt w:val="bullet"/>
      <w:lvlText w:val="o"/>
      <w:lvlJc w:val="left"/>
      <w:pPr>
        <w:ind w:left="3600" w:hanging="360"/>
      </w:pPr>
      <w:rPr>
        <w:rFonts w:ascii="Courier New" w:hAnsi="Courier New" w:hint="default"/>
      </w:rPr>
    </w:lvl>
    <w:lvl w:ilvl="5" w:tplc="9B661E8C">
      <w:start w:val="1"/>
      <w:numFmt w:val="bullet"/>
      <w:lvlText w:val=""/>
      <w:lvlJc w:val="left"/>
      <w:pPr>
        <w:ind w:left="4320" w:hanging="360"/>
      </w:pPr>
      <w:rPr>
        <w:rFonts w:ascii="Wingdings" w:hAnsi="Wingdings" w:hint="default"/>
      </w:rPr>
    </w:lvl>
    <w:lvl w:ilvl="6" w:tplc="6B202594">
      <w:start w:val="1"/>
      <w:numFmt w:val="bullet"/>
      <w:lvlText w:val=""/>
      <w:lvlJc w:val="left"/>
      <w:pPr>
        <w:ind w:left="5040" w:hanging="360"/>
      </w:pPr>
      <w:rPr>
        <w:rFonts w:ascii="Symbol" w:hAnsi="Symbol" w:hint="default"/>
      </w:rPr>
    </w:lvl>
    <w:lvl w:ilvl="7" w:tplc="FE6623A8">
      <w:start w:val="1"/>
      <w:numFmt w:val="bullet"/>
      <w:lvlText w:val="o"/>
      <w:lvlJc w:val="left"/>
      <w:pPr>
        <w:ind w:left="5760" w:hanging="360"/>
      </w:pPr>
      <w:rPr>
        <w:rFonts w:ascii="Courier New" w:hAnsi="Courier New" w:hint="default"/>
      </w:rPr>
    </w:lvl>
    <w:lvl w:ilvl="8" w:tplc="3E42D2CA">
      <w:start w:val="1"/>
      <w:numFmt w:val="bullet"/>
      <w:lvlText w:val=""/>
      <w:lvlJc w:val="left"/>
      <w:pPr>
        <w:ind w:left="6480" w:hanging="360"/>
      </w:pPr>
      <w:rPr>
        <w:rFonts w:ascii="Wingdings" w:hAnsi="Wingdings" w:hint="default"/>
      </w:rPr>
    </w:lvl>
  </w:abstractNum>
  <w:abstractNum w:abstractNumId="3">
    <w:nsid w:val="09095FE5"/>
    <w:multiLevelType w:val="hybridMultilevel"/>
    <w:tmpl w:val="D0E69DCA"/>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713A"/>
    <w:multiLevelType w:val="hybridMultilevel"/>
    <w:tmpl w:val="B4A82604"/>
    <w:lvl w:ilvl="0" w:tplc="0ACEF3B2">
      <w:numFmt w:val="bullet"/>
      <w:lvlText w:val="-"/>
      <w:lvlJc w:val="left"/>
      <w:pPr>
        <w:ind w:left="720" w:hanging="360"/>
      </w:pPr>
      <w:rPr>
        <w:rFonts w:ascii="Arial" w:eastAsia="Times New Roman" w:hAnsi="Arial" w:hint="default"/>
      </w:rPr>
    </w:lvl>
    <w:lvl w:ilvl="1" w:tplc="E70EAC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031D"/>
    <w:multiLevelType w:val="hybridMultilevel"/>
    <w:tmpl w:val="3D8A6BA0"/>
    <w:lvl w:ilvl="0" w:tplc="0ACEF3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72A71"/>
    <w:multiLevelType w:val="hybridMultilevel"/>
    <w:tmpl w:val="CA6623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E7325"/>
    <w:multiLevelType w:val="hybridMultilevel"/>
    <w:tmpl w:val="41C2251C"/>
    <w:lvl w:ilvl="0" w:tplc="E9CE28F2">
      <w:start w:val="1"/>
      <w:numFmt w:val="bullet"/>
      <w:lvlText w:val=""/>
      <w:lvlJc w:val="left"/>
      <w:pPr>
        <w:ind w:left="720" w:hanging="360"/>
      </w:pPr>
      <w:rPr>
        <w:rFonts w:ascii="Symbol" w:hAnsi="Symbol" w:hint="default"/>
      </w:rPr>
    </w:lvl>
    <w:lvl w:ilvl="1" w:tplc="2B06F696">
      <w:start w:val="1"/>
      <w:numFmt w:val="bullet"/>
      <w:lvlText w:val="o"/>
      <w:lvlJc w:val="left"/>
      <w:pPr>
        <w:ind w:left="1440" w:hanging="360"/>
      </w:pPr>
      <w:rPr>
        <w:rFonts w:ascii="Courier New" w:hAnsi="Courier New" w:hint="default"/>
      </w:rPr>
    </w:lvl>
    <w:lvl w:ilvl="2" w:tplc="9716C77C">
      <w:start w:val="1"/>
      <w:numFmt w:val="bullet"/>
      <w:lvlText w:val=""/>
      <w:lvlJc w:val="left"/>
      <w:pPr>
        <w:ind w:left="2160" w:hanging="360"/>
      </w:pPr>
      <w:rPr>
        <w:rFonts w:ascii="Wingdings" w:hAnsi="Wingdings" w:hint="default"/>
      </w:rPr>
    </w:lvl>
    <w:lvl w:ilvl="3" w:tplc="7E24BAE0">
      <w:start w:val="1"/>
      <w:numFmt w:val="bullet"/>
      <w:lvlText w:val=""/>
      <w:lvlJc w:val="left"/>
      <w:pPr>
        <w:ind w:left="2880" w:hanging="360"/>
      </w:pPr>
      <w:rPr>
        <w:rFonts w:ascii="Symbol" w:hAnsi="Symbol" w:hint="default"/>
      </w:rPr>
    </w:lvl>
    <w:lvl w:ilvl="4" w:tplc="A5EA8424">
      <w:start w:val="1"/>
      <w:numFmt w:val="bullet"/>
      <w:lvlText w:val="o"/>
      <w:lvlJc w:val="left"/>
      <w:pPr>
        <w:ind w:left="3600" w:hanging="360"/>
      </w:pPr>
      <w:rPr>
        <w:rFonts w:ascii="Courier New" w:hAnsi="Courier New" w:hint="default"/>
      </w:rPr>
    </w:lvl>
    <w:lvl w:ilvl="5" w:tplc="C038B09C">
      <w:start w:val="1"/>
      <w:numFmt w:val="bullet"/>
      <w:lvlText w:val=""/>
      <w:lvlJc w:val="left"/>
      <w:pPr>
        <w:ind w:left="4320" w:hanging="360"/>
      </w:pPr>
      <w:rPr>
        <w:rFonts w:ascii="Wingdings" w:hAnsi="Wingdings" w:hint="default"/>
      </w:rPr>
    </w:lvl>
    <w:lvl w:ilvl="6" w:tplc="E4E4944E">
      <w:start w:val="1"/>
      <w:numFmt w:val="bullet"/>
      <w:lvlText w:val=""/>
      <w:lvlJc w:val="left"/>
      <w:pPr>
        <w:ind w:left="5040" w:hanging="360"/>
      </w:pPr>
      <w:rPr>
        <w:rFonts w:ascii="Symbol" w:hAnsi="Symbol" w:hint="default"/>
      </w:rPr>
    </w:lvl>
    <w:lvl w:ilvl="7" w:tplc="E604E954">
      <w:start w:val="1"/>
      <w:numFmt w:val="bullet"/>
      <w:lvlText w:val="o"/>
      <w:lvlJc w:val="left"/>
      <w:pPr>
        <w:ind w:left="5760" w:hanging="360"/>
      </w:pPr>
      <w:rPr>
        <w:rFonts w:ascii="Courier New" w:hAnsi="Courier New" w:hint="default"/>
      </w:rPr>
    </w:lvl>
    <w:lvl w:ilvl="8" w:tplc="C07E58E6">
      <w:start w:val="1"/>
      <w:numFmt w:val="bullet"/>
      <w:lvlText w:val=""/>
      <w:lvlJc w:val="left"/>
      <w:pPr>
        <w:ind w:left="6480" w:hanging="360"/>
      </w:pPr>
      <w:rPr>
        <w:rFonts w:ascii="Wingdings" w:hAnsi="Wingdings" w:hint="default"/>
      </w:rPr>
    </w:lvl>
  </w:abstractNum>
  <w:abstractNum w:abstractNumId="8">
    <w:nsid w:val="1CD01F29"/>
    <w:multiLevelType w:val="hybridMultilevel"/>
    <w:tmpl w:val="27B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F2550"/>
    <w:multiLevelType w:val="hybridMultilevel"/>
    <w:tmpl w:val="333E1C9A"/>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B6F6C"/>
    <w:multiLevelType w:val="hybridMultilevel"/>
    <w:tmpl w:val="C0B0ACE8"/>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108EA"/>
    <w:multiLevelType w:val="hybridMultilevel"/>
    <w:tmpl w:val="84264480"/>
    <w:lvl w:ilvl="0" w:tplc="B8DC82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4234A"/>
    <w:multiLevelType w:val="hybridMultilevel"/>
    <w:tmpl w:val="08B8ED6C"/>
    <w:lvl w:ilvl="0" w:tplc="0798D2C2">
      <w:start w:val="1"/>
      <w:numFmt w:val="bullet"/>
      <w:lvlText w:val=""/>
      <w:lvlJc w:val="left"/>
      <w:pPr>
        <w:ind w:left="720" w:hanging="360"/>
      </w:pPr>
      <w:rPr>
        <w:rFonts w:ascii="Symbol" w:hAnsi="Symbol" w:hint="default"/>
      </w:rPr>
    </w:lvl>
    <w:lvl w:ilvl="1" w:tplc="000AF83E">
      <w:start w:val="1"/>
      <w:numFmt w:val="bullet"/>
      <w:lvlText w:val="o"/>
      <w:lvlJc w:val="left"/>
      <w:pPr>
        <w:ind w:left="1440" w:hanging="360"/>
      </w:pPr>
      <w:rPr>
        <w:rFonts w:ascii="Courier New" w:hAnsi="Courier New" w:hint="default"/>
      </w:rPr>
    </w:lvl>
    <w:lvl w:ilvl="2" w:tplc="2458B91A">
      <w:start w:val="1"/>
      <w:numFmt w:val="bullet"/>
      <w:lvlText w:val=""/>
      <w:lvlJc w:val="left"/>
      <w:pPr>
        <w:ind w:left="2160" w:hanging="360"/>
      </w:pPr>
      <w:rPr>
        <w:rFonts w:ascii="Wingdings" w:hAnsi="Wingdings" w:hint="default"/>
      </w:rPr>
    </w:lvl>
    <w:lvl w:ilvl="3" w:tplc="977021BE">
      <w:start w:val="1"/>
      <w:numFmt w:val="bullet"/>
      <w:lvlText w:val=""/>
      <w:lvlJc w:val="left"/>
      <w:pPr>
        <w:ind w:left="2880" w:hanging="360"/>
      </w:pPr>
      <w:rPr>
        <w:rFonts w:ascii="Symbol" w:hAnsi="Symbol" w:hint="default"/>
      </w:rPr>
    </w:lvl>
    <w:lvl w:ilvl="4" w:tplc="BA861FAE">
      <w:start w:val="1"/>
      <w:numFmt w:val="bullet"/>
      <w:lvlText w:val="o"/>
      <w:lvlJc w:val="left"/>
      <w:pPr>
        <w:ind w:left="3600" w:hanging="360"/>
      </w:pPr>
      <w:rPr>
        <w:rFonts w:ascii="Courier New" w:hAnsi="Courier New" w:hint="default"/>
      </w:rPr>
    </w:lvl>
    <w:lvl w:ilvl="5" w:tplc="C3D0A552">
      <w:start w:val="1"/>
      <w:numFmt w:val="bullet"/>
      <w:lvlText w:val=""/>
      <w:lvlJc w:val="left"/>
      <w:pPr>
        <w:ind w:left="4320" w:hanging="360"/>
      </w:pPr>
      <w:rPr>
        <w:rFonts w:ascii="Wingdings" w:hAnsi="Wingdings" w:hint="default"/>
      </w:rPr>
    </w:lvl>
    <w:lvl w:ilvl="6" w:tplc="C330945A">
      <w:start w:val="1"/>
      <w:numFmt w:val="bullet"/>
      <w:lvlText w:val=""/>
      <w:lvlJc w:val="left"/>
      <w:pPr>
        <w:ind w:left="5040" w:hanging="360"/>
      </w:pPr>
      <w:rPr>
        <w:rFonts w:ascii="Symbol" w:hAnsi="Symbol" w:hint="default"/>
      </w:rPr>
    </w:lvl>
    <w:lvl w:ilvl="7" w:tplc="D0C24C26">
      <w:start w:val="1"/>
      <w:numFmt w:val="bullet"/>
      <w:lvlText w:val="o"/>
      <w:lvlJc w:val="left"/>
      <w:pPr>
        <w:ind w:left="5760" w:hanging="360"/>
      </w:pPr>
      <w:rPr>
        <w:rFonts w:ascii="Courier New" w:hAnsi="Courier New" w:hint="default"/>
      </w:rPr>
    </w:lvl>
    <w:lvl w:ilvl="8" w:tplc="D49AA62C">
      <w:start w:val="1"/>
      <w:numFmt w:val="bullet"/>
      <w:lvlText w:val=""/>
      <w:lvlJc w:val="left"/>
      <w:pPr>
        <w:ind w:left="6480" w:hanging="360"/>
      </w:pPr>
      <w:rPr>
        <w:rFonts w:ascii="Wingdings" w:hAnsi="Wingdings" w:hint="default"/>
      </w:rPr>
    </w:lvl>
  </w:abstractNum>
  <w:abstractNum w:abstractNumId="13">
    <w:nsid w:val="35B46A9E"/>
    <w:multiLevelType w:val="hybridMultilevel"/>
    <w:tmpl w:val="DD6047A8"/>
    <w:lvl w:ilvl="0" w:tplc="5A524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94092"/>
    <w:multiLevelType w:val="hybridMultilevel"/>
    <w:tmpl w:val="A2644480"/>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A048D"/>
    <w:multiLevelType w:val="hybridMultilevel"/>
    <w:tmpl w:val="6BF4D6B6"/>
    <w:lvl w:ilvl="0" w:tplc="0ACEF3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E7599"/>
    <w:multiLevelType w:val="hybridMultilevel"/>
    <w:tmpl w:val="7B528D26"/>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D4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03731"/>
    <w:multiLevelType w:val="multilevel"/>
    <w:tmpl w:val="22A2F0C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5A74B07"/>
    <w:multiLevelType w:val="hybridMultilevel"/>
    <w:tmpl w:val="FD1EF76C"/>
    <w:lvl w:ilvl="0" w:tplc="A6325760">
      <w:start w:val="1"/>
      <w:numFmt w:val="bullet"/>
      <w:lvlText w:val=""/>
      <w:lvlJc w:val="left"/>
      <w:pPr>
        <w:ind w:left="720" w:hanging="360"/>
      </w:pPr>
      <w:rPr>
        <w:rFonts w:ascii="Symbol" w:hAnsi="Symbol" w:hint="default"/>
      </w:rPr>
    </w:lvl>
    <w:lvl w:ilvl="1" w:tplc="9378D00E">
      <w:start w:val="1"/>
      <w:numFmt w:val="bullet"/>
      <w:lvlText w:val="o"/>
      <w:lvlJc w:val="left"/>
      <w:pPr>
        <w:ind w:left="1440" w:hanging="360"/>
      </w:pPr>
      <w:rPr>
        <w:rFonts w:ascii="Courier New" w:hAnsi="Courier New" w:hint="default"/>
      </w:rPr>
    </w:lvl>
    <w:lvl w:ilvl="2" w:tplc="4AB8E7A0">
      <w:start w:val="1"/>
      <w:numFmt w:val="bullet"/>
      <w:lvlText w:val=""/>
      <w:lvlJc w:val="left"/>
      <w:pPr>
        <w:ind w:left="2160" w:hanging="360"/>
      </w:pPr>
      <w:rPr>
        <w:rFonts w:ascii="Wingdings" w:hAnsi="Wingdings" w:hint="default"/>
      </w:rPr>
    </w:lvl>
    <w:lvl w:ilvl="3" w:tplc="7CE621FE">
      <w:start w:val="1"/>
      <w:numFmt w:val="bullet"/>
      <w:lvlText w:val=""/>
      <w:lvlJc w:val="left"/>
      <w:pPr>
        <w:ind w:left="2880" w:hanging="360"/>
      </w:pPr>
      <w:rPr>
        <w:rFonts w:ascii="Symbol" w:hAnsi="Symbol" w:hint="default"/>
      </w:rPr>
    </w:lvl>
    <w:lvl w:ilvl="4" w:tplc="5658F236">
      <w:start w:val="1"/>
      <w:numFmt w:val="bullet"/>
      <w:lvlText w:val="o"/>
      <w:lvlJc w:val="left"/>
      <w:pPr>
        <w:ind w:left="3600" w:hanging="360"/>
      </w:pPr>
      <w:rPr>
        <w:rFonts w:ascii="Courier New" w:hAnsi="Courier New" w:hint="default"/>
      </w:rPr>
    </w:lvl>
    <w:lvl w:ilvl="5" w:tplc="98A216F6">
      <w:start w:val="1"/>
      <w:numFmt w:val="bullet"/>
      <w:lvlText w:val=""/>
      <w:lvlJc w:val="left"/>
      <w:pPr>
        <w:ind w:left="4320" w:hanging="360"/>
      </w:pPr>
      <w:rPr>
        <w:rFonts w:ascii="Wingdings" w:hAnsi="Wingdings" w:hint="default"/>
      </w:rPr>
    </w:lvl>
    <w:lvl w:ilvl="6" w:tplc="29586EB4">
      <w:start w:val="1"/>
      <w:numFmt w:val="bullet"/>
      <w:lvlText w:val=""/>
      <w:lvlJc w:val="left"/>
      <w:pPr>
        <w:ind w:left="5040" w:hanging="360"/>
      </w:pPr>
      <w:rPr>
        <w:rFonts w:ascii="Symbol" w:hAnsi="Symbol" w:hint="default"/>
      </w:rPr>
    </w:lvl>
    <w:lvl w:ilvl="7" w:tplc="62721D4A">
      <w:start w:val="1"/>
      <w:numFmt w:val="bullet"/>
      <w:lvlText w:val="o"/>
      <w:lvlJc w:val="left"/>
      <w:pPr>
        <w:ind w:left="5760" w:hanging="360"/>
      </w:pPr>
      <w:rPr>
        <w:rFonts w:ascii="Courier New" w:hAnsi="Courier New" w:hint="default"/>
      </w:rPr>
    </w:lvl>
    <w:lvl w:ilvl="8" w:tplc="FDB2327A">
      <w:start w:val="1"/>
      <w:numFmt w:val="bullet"/>
      <w:lvlText w:val=""/>
      <w:lvlJc w:val="left"/>
      <w:pPr>
        <w:ind w:left="6480" w:hanging="360"/>
      </w:pPr>
      <w:rPr>
        <w:rFonts w:ascii="Wingdings" w:hAnsi="Wingdings" w:hint="default"/>
      </w:rPr>
    </w:lvl>
  </w:abstractNum>
  <w:abstractNum w:abstractNumId="20">
    <w:nsid w:val="4A212938"/>
    <w:multiLevelType w:val="hybridMultilevel"/>
    <w:tmpl w:val="5D96B70E"/>
    <w:lvl w:ilvl="0" w:tplc="D2B058F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4C964B4E"/>
    <w:multiLevelType w:val="multilevel"/>
    <w:tmpl w:val="819A68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247475C"/>
    <w:multiLevelType w:val="hybridMultilevel"/>
    <w:tmpl w:val="4FE44754"/>
    <w:lvl w:ilvl="0" w:tplc="0ACEF3B2">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F4CEB"/>
    <w:multiLevelType w:val="hybridMultilevel"/>
    <w:tmpl w:val="20E8A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22D91"/>
    <w:multiLevelType w:val="multilevel"/>
    <w:tmpl w:val="2BB8B8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4F6E33"/>
    <w:multiLevelType w:val="hybridMultilevel"/>
    <w:tmpl w:val="0BECC6EE"/>
    <w:lvl w:ilvl="0" w:tplc="78A6EA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57D80"/>
    <w:multiLevelType w:val="multilevel"/>
    <w:tmpl w:val="AB044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B6876B2"/>
    <w:multiLevelType w:val="multilevel"/>
    <w:tmpl w:val="86BA2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FA2160"/>
    <w:multiLevelType w:val="multilevel"/>
    <w:tmpl w:val="A3581A2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8623281"/>
    <w:multiLevelType w:val="hybridMultilevel"/>
    <w:tmpl w:val="6E5424E4"/>
    <w:lvl w:ilvl="0" w:tplc="9D24EA3A">
      <w:start w:val="1"/>
      <w:numFmt w:val="bullet"/>
      <w:lvlText w:val=""/>
      <w:lvlJc w:val="left"/>
      <w:pPr>
        <w:ind w:left="720" w:hanging="360"/>
      </w:pPr>
      <w:rPr>
        <w:rFonts w:ascii="Symbol" w:hAnsi="Symbol" w:hint="default"/>
      </w:rPr>
    </w:lvl>
    <w:lvl w:ilvl="1" w:tplc="597EBE5A">
      <w:start w:val="1"/>
      <w:numFmt w:val="bullet"/>
      <w:lvlText w:val="o"/>
      <w:lvlJc w:val="left"/>
      <w:pPr>
        <w:ind w:left="1440" w:hanging="360"/>
      </w:pPr>
      <w:rPr>
        <w:rFonts w:ascii="Courier New" w:hAnsi="Courier New" w:hint="default"/>
      </w:rPr>
    </w:lvl>
    <w:lvl w:ilvl="2" w:tplc="071295EC">
      <w:start w:val="1"/>
      <w:numFmt w:val="bullet"/>
      <w:lvlText w:val=""/>
      <w:lvlJc w:val="left"/>
      <w:pPr>
        <w:ind w:left="2160" w:hanging="360"/>
      </w:pPr>
      <w:rPr>
        <w:rFonts w:ascii="Wingdings" w:hAnsi="Wingdings" w:hint="default"/>
      </w:rPr>
    </w:lvl>
    <w:lvl w:ilvl="3" w:tplc="EC089486">
      <w:start w:val="1"/>
      <w:numFmt w:val="bullet"/>
      <w:lvlText w:val=""/>
      <w:lvlJc w:val="left"/>
      <w:pPr>
        <w:ind w:left="2880" w:hanging="360"/>
      </w:pPr>
      <w:rPr>
        <w:rFonts w:ascii="Symbol" w:hAnsi="Symbol" w:hint="default"/>
      </w:rPr>
    </w:lvl>
    <w:lvl w:ilvl="4" w:tplc="7438092C">
      <w:start w:val="1"/>
      <w:numFmt w:val="bullet"/>
      <w:lvlText w:val="o"/>
      <w:lvlJc w:val="left"/>
      <w:pPr>
        <w:ind w:left="3600" w:hanging="360"/>
      </w:pPr>
      <w:rPr>
        <w:rFonts w:ascii="Courier New" w:hAnsi="Courier New" w:hint="default"/>
      </w:rPr>
    </w:lvl>
    <w:lvl w:ilvl="5" w:tplc="41C6CEFE">
      <w:start w:val="1"/>
      <w:numFmt w:val="bullet"/>
      <w:lvlText w:val=""/>
      <w:lvlJc w:val="left"/>
      <w:pPr>
        <w:ind w:left="4320" w:hanging="360"/>
      </w:pPr>
      <w:rPr>
        <w:rFonts w:ascii="Wingdings" w:hAnsi="Wingdings" w:hint="default"/>
      </w:rPr>
    </w:lvl>
    <w:lvl w:ilvl="6" w:tplc="6A523578">
      <w:start w:val="1"/>
      <w:numFmt w:val="bullet"/>
      <w:lvlText w:val=""/>
      <w:lvlJc w:val="left"/>
      <w:pPr>
        <w:ind w:left="5040" w:hanging="360"/>
      </w:pPr>
      <w:rPr>
        <w:rFonts w:ascii="Symbol" w:hAnsi="Symbol" w:hint="default"/>
      </w:rPr>
    </w:lvl>
    <w:lvl w:ilvl="7" w:tplc="A82E96EC">
      <w:start w:val="1"/>
      <w:numFmt w:val="bullet"/>
      <w:lvlText w:val="o"/>
      <w:lvlJc w:val="left"/>
      <w:pPr>
        <w:ind w:left="5760" w:hanging="360"/>
      </w:pPr>
      <w:rPr>
        <w:rFonts w:ascii="Courier New" w:hAnsi="Courier New" w:hint="default"/>
      </w:rPr>
    </w:lvl>
    <w:lvl w:ilvl="8" w:tplc="65388E2A">
      <w:start w:val="1"/>
      <w:numFmt w:val="bullet"/>
      <w:lvlText w:val=""/>
      <w:lvlJc w:val="left"/>
      <w:pPr>
        <w:ind w:left="6480" w:hanging="360"/>
      </w:pPr>
      <w:rPr>
        <w:rFonts w:ascii="Wingdings" w:hAnsi="Wingdings" w:hint="default"/>
      </w:rPr>
    </w:lvl>
  </w:abstractNum>
  <w:abstractNum w:abstractNumId="30">
    <w:nsid w:val="6A921FFA"/>
    <w:multiLevelType w:val="hybridMultilevel"/>
    <w:tmpl w:val="C95EA8DC"/>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86709"/>
    <w:multiLevelType w:val="hybridMultilevel"/>
    <w:tmpl w:val="1520E186"/>
    <w:lvl w:ilvl="0" w:tplc="A3AC8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10FBC"/>
    <w:multiLevelType w:val="hybridMultilevel"/>
    <w:tmpl w:val="8BB65D52"/>
    <w:lvl w:ilvl="0" w:tplc="F094F5C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3B7018"/>
    <w:multiLevelType w:val="hybridMultilevel"/>
    <w:tmpl w:val="03D8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8"/>
  </w:num>
  <w:num w:numId="5">
    <w:abstractNumId w:val="21"/>
  </w:num>
  <w:num w:numId="6">
    <w:abstractNumId w:val="26"/>
  </w:num>
  <w:num w:numId="7">
    <w:abstractNumId w:val="22"/>
  </w:num>
  <w:num w:numId="8">
    <w:abstractNumId w:val="11"/>
  </w:num>
  <w:num w:numId="9">
    <w:abstractNumId w:val="3"/>
  </w:num>
  <w:num w:numId="10">
    <w:abstractNumId w:val="9"/>
  </w:num>
  <w:num w:numId="11">
    <w:abstractNumId w:val="27"/>
  </w:num>
  <w:num w:numId="12">
    <w:abstractNumId w:val="25"/>
  </w:num>
  <w:num w:numId="13">
    <w:abstractNumId w:val="13"/>
  </w:num>
  <w:num w:numId="14">
    <w:abstractNumId w:val="6"/>
  </w:num>
  <w:num w:numId="15">
    <w:abstractNumId w:val="0"/>
  </w:num>
  <w:num w:numId="16">
    <w:abstractNumId w:val="17"/>
  </w:num>
  <w:num w:numId="17">
    <w:abstractNumId w:val="24"/>
  </w:num>
  <w:num w:numId="18">
    <w:abstractNumId w:val="16"/>
  </w:num>
  <w:num w:numId="19">
    <w:abstractNumId w:val="23"/>
  </w:num>
  <w:num w:numId="20">
    <w:abstractNumId w:val="33"/>
  </w:num>
  <w:num w:numId="21">
    <w:abstractNumId w:val="15"/>
  </w:num>
  <w:num w:numId="22">
    <w:abstractNumId w:val="4"/>
  </w:num>
  <w:num w:numId="23">
    <w:abstractNumId w:val="5"/>
  </w:num>
  <w:num w:numId="24">
    <w:abstractNumId w:val="30"/>
  </w:num>
  <w:num w:numId="25">
    <w:abstractNumId w:val="8"/>
  </w:num>
  <w:num w:numId="26">
    <w:abstractNumId w:val="32"/>
  </w:num>
  <w:num w:numId="27">
    <w:abstractNumId w:val="29"/>
  </w:num>
  <w:num w:numId="28">
    <w:abstractNumId w:val="7"/>
  </w:num>
  <w:num w:numId="29">
    <w:abstractNumId w:val="2"/>
  </w:num>
  <w:num w:numId="30">
    <w:abstractNumId w:val="1"/>
  </w:num>
  <w:num w:numId="31">
    <w:abstractNumId w:val="12"/>
  </w:num>
  <w:num w:numId="32">
    <w:abstractNumId w:val="19"/>
  </w:num>
  <w:num w:numId="33">
    <w:abstractNumId w:val="10"/>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CD"/>
    <w:rsid w:val="00001FC7"/>
    <w:rsid w:val="000039BA"/>
    <w:rsid w:val="00010109"/>
    <w:rsid w:val="000105F4"/>
    <w:rsid w:val="00013016"/>
    <w:rsid w:val="00017B52"/>
    <w:rsid w:val="00023A2B"/>
    <w:rsid w:val="000265CE"/>
    <w:rsid w:val="0002673D"/>
    <w:rsid w:val="000300A8"/>
    <w:rsid w:val="00034530"/>
    <w:rsid w:val="00034717"/>
    <w:rsid w:val="000366F3"/>
    <w:rsid w:val="00047102"/>
    <w:rsid w:val="00047D7F"/>
    <w:rsid w:val="00052D0A"/>
    <w:rsid w:val="00054EFE"/>
    <w:rsid w:val="00055749"/>
    <w:rsid w:val="00055F56"/>
    <w:rsid w:val="000664E7"/>
    <w:rsid w:val="00072AC8"/>
    <w:rsid w:val="00076949"/>
    <w:rsid w:val="00076D19"/>
    <w:rsid w:val="00077D0B"/>
    <w:rsid w:val="00084818"/>
    <w:rsid w:val="00085CE2"/>
    <w:rsid w:val="00086E7A"/>
    <w:rsid w:val="00090A3F"/>
    <w:rsid w:val="00090D4C"/>
    <w:rsid w:val="000A0957"/>
    <w:rsid w:val="000A0CBD"/>
    <w:rsid w:val="000A54E2"/>
    <w:rsid w:val="000A57AC"/>
    <w:rsid w:val="000A6795"/>
    <w:rsid w:val="000A7F62"/>
    <w:rsid w:val="000B3117"/>
    <w:rsid w:val="000B5265"/>
    <w:rsid w:val="000B5A1F"/>
    <w:rsid w:val="000B6E79"/>
    <w:rsid w:val="000B7AFC"/>
    <w:rsid w:val="000B7B9F"/>
    <w:rsid w:val="000C1713"/>
    <w:rsid w:val="000C2D0A"/>
    <w:rsid w:val="000C6B5A"/>
    <w:rsid w:val="000D0A8D"/>
    <w:rsid w:val="000D3383"/>
    <w:rsid w:val="000D5B60"/>
    <w:rsid w:val="000D5E48"/>
    <w:rsid w:val="000E1631"/>
    <w:rsid w:val="000E354A"/>
    <w:rsid w:val="000E4EA7"/>
    <w:rsid w:val="000E7998"/>
    <w:rsid w:val="000F2E27"/>
    <w:rsid w:val="000F564B"/>
    <w:rsid w:val="000F7583"/>
    <w:rsid w:val="00104C0D"/>
    <w:rsid w:val="00113335"/>
    <w:rsid w:val="00121D28"/>
    <w:rsid w:val="00132903"/>
    <w:rsid w:val="00133F24"/>
    <w:rsid w:val="00142DE4"/>
    <w:rsid w:val="00146925"/>
    <w:rsid w:val="0015480F"/>
    <w:rsid w:val="0015523B"/>
    <w:rsid w:val="00166405"/>
    <w:rsid w:val="00166CD1"/>
    <w:rsid w:val="00166D4E"/>
    <w:rsid w:val="001672F1"/>
    <w:rsid w:val="001675F1"/>
    <w:rsid w:val="0017665F"/>
    <w:rsid w:val="00186860"/>
    <w:rsid w:val="0019177A"/>
    <w:rsid w:val="001A4F9C"/>
    <w:rsid w:val="001B423A"/>
    <w:rsid w:val="001C2F7D"/>
    <w:rsid w:val="001D0BBA"/>
    <w:rsid w:val="001D0EA6"/>
    <w:rsid w:val="001D2B3B"/>
    <w:rsid w:val="001E4DCD"/>
    <w:rsid w:val="001F5302"/>
    <w:rsid w:val="001F5347"/>
    <w:rsid w:val="001F5F16"/>
    <w:rsid w:val="001F7DCB"/>
    <w:rsid w:val="00202AA5"/>
    <w:rsid w:val="00203D80"/>
    <w:rsid w:val="00204819"/>
    <w:rsid w:val="00205FAE"/>
    <w:rsid w:val="00207CBF"/>
    <w:rsid w:val="00210C0B"/>
    <w:rsid w:val="00214BBC"/>
    <w:rsid w:val="00215A33"/>
    <w:rsid w:val="002179EA"/>
    <w:rsid w:val="002218FF"/>
    <w:rsid w:val="00223795"/>
    <w:rsid w:val="00223F68"/>
    <w:rsid w:val="002253CC"/>
    <w:rsid w:val="00225B9F"/>
    <w:rsid w:val="00225F40"/>
    <w:rsid w:val="00230993"/>
    <w:rsid w:val="00234927"/>
    <w:rsid w:val="00236C9D"/>
    <w:rsid w:val="00237D7C"/>
    <w:rsid w:val="0024239A"/>
    <w:rsid w:val="00243E52"/>
    <w:rsid w:val="00245788"/>
    <w:rsid w:val="00245DE1"/>
    <w:rsid w:val="0024619E"/>
    <w:rsid w:val="00254D2F"/>
    <w:rsid w:val="00256978"/>
    <w:rsid w:val="00257DD0"/>
    <w:rsid w:val="002625DE"/>
    <w:rsid w:val="00264396"/>
    <w:rsid w:val="002662A3"/>
    <w:rsid w:val="0026757A"/>
    <w:rsid w:val="00272D64"/>
    <w:rsid w:val="00273D3B"/>
    <w:rsid w:val="00277566"/>
    <w:rsid w:val="002806CA"/>
    <w:rsid w:val="00280704"/>
    <w:rsid w:val="002934A4"/>
    <w:rsid w:val="00294D49"/>
    <w:rsid w:val="00296E92"/>
    <w:rsid w:val="002B36CE"/>
    <w:rsid w:val="002B535B"/>
    <w:rsid w:val="002C5666"/>
    <w:rsid w:val="002C763B"/>
    <w:rsid w:val="002D2CA5"/>
    <w:rsid w:val="002D556A"/>
    <w:rsid w:val="002E1E91"/>
    <w:rsid w:val="002E2F26"/>
    <w:rsid w:val="002E6A36"/>
    <w:rsid w:val="002E7D36"/>
    <w:rsid w:val="002F6DB4"/>
    <w:rsid w:val="002F73E5"/>
    <w:rsid w:val="002F7C34"/>
    <w:rsid w:val="00303775"/>
    <w:rsid w:val="0031628E"/>
    <w:rsid w:val="003210A3"/>
    <w:rsid w:val="00325998"/>
    <w:rsid w:val="00371213"/>
    <w:rsid w:val="003712CA"/>
    <w:rsid w:val="00374FA4"/>
    <w:rsid w:val="0037595E"/>
    <w:rsid w:val="00384A47"/>
    <w:rsid w:val="0039157F"/>
    <w:rsid w:val="003942B7"/>
    <w:rsid w:val="003957AE"/>
    <w:rsid w:val="003A59D1"/>
    <w:rsid w:val="003A6467"/>
    <w:rsid w:val="003C24D8"/>
    <w:rsid w:val="003C3D7A"/>
    <w:rsid w:val="003C4715"/>
    <w:rsid w:val="003C4815"/>
    <w:rsid w:val="003C72C2"/>
    <w:rsid w:val="003D1347"/>
    <w:rsid w:val="003D5EB3"/>
    <w:rsid w:val="003D6445"/>
    <w:rsid w:val="003E00CD"/>
    <w:rsid w:val="003E0897"/>
    <w:rsid w:val="003E293E"/>
    <w:rsid w:val="003E586A"/>
    <w:rsid w:val="00411C7E"/>
    <w:rsid w:val="0041249D"/>
    <w:rsid w:val="00412BC3"/>
    <w:rsid w:val="004141D2"/>
    <w:rsid w:val="0041499D"/>
    <w:rsid w:val="00422E89"/>
    <w:rsid w:val="0042308F"/>
    <w:rsid w:val="00424C49"/>
    <w:rsid w:val="00432211"/>
    <w:rsid w:val="00436BA5"/>
    <w:rsid w:val="00437311"/>
    <w:rsid w:val="004473FD"/>
    <w:rsid w:val="0045119E"/>
    <w:rsid w:val="00456080"/>
    <w:rsid w:val="004618F2"/>
    <w:rsid w:val="00467FFA"/>
    <w:rsid w:val="004709C7"/>
    <w:rsid w:val="004712D7"/>
    <w:rsid w:val="00480746"/>
    <w:rsid w:val="00480789"/>
    <w:rsid w:val="004807C2"/>
    <w:rsid w:val="0048339D"/>
    <w:rsid w:val="00490AF4"/>
    <w:rsid w:val="0049225B"/>
    <w:rsid w:val="0049663F"/>
    <w:rsid w:val="00497F65"/>
    <w:rsid w:val="004A79E7"/>
    <w:rsid w:val="004B0D4F"/>
    <w:rsid w:val="004B40FE"/>
    <w:rsid w:val="004B7EBB"/>
    <w:rsid w:val="004C0D2C"/>
    <w:rsid w:val="004C3ACA"/>
    <w:rsid w:val="004C6E18"/>
    <w:rsid w:val="004D25D1"/>
    <w:rsid w:val="004D2DBC"/>
    <w:rsid w:val="004E1F0D"/>
    <w:rsid w:val="004E2334"/>
    <w:rsid w:val="004E4D21"/>
    <w:rsid w:val="004F2CED"/>
    <w:rsid w:val="004F4EA8"/>
    <w:rsid w:val="004F6E90"/>
    <w:rsid w:val="0050155E"/>
    <w:rsid w:val="00502074"/>
    <w:rsid w:val="00503444"/>
    <w:rsid w:val="00510D74"/>
    <w:rsid w:val="00512A48"/>
    <w:rsid w:val="00513C39"/>
    <w:rsid w:val="00516DF6"/>
    <w:rsid w:val="00523C49"/>
    <w:rsid w:val="005244B8"/>
    <w:rsid w:val="00526AD1"/>
    <w:rsid w:val="00536577"/>
    <w:rsid w:val="00536678"/>
    <w:rsid w:val="005369D3"/>
    <w:rsid w:val="00541884"/>
    <w:rsid w:val="00546003"/>
    <w:rsid w:val="00551685"/>
    <w:rsid w:val="00560034"/>
    <w:rsid w:val="00567A2C"/>
    <w:rsid w:val="005706A7"/>
    <w:rsid w:val="0057179B"/>
    <w:rsid w:val="00575058"/>
    <w:rsid w:val="0057789C"/>
    <w:rsid w:val="00590FA7"/>
    <w:rsid w:val="005929E8"/>
    <w:rsid w:val="00594167"/>
    <w:rsid w:val="005A1331"/>
    <w:rsid w:val="005A2635"/>
    <w:rsid w:val="005A3E34"/>
    <w:rsid w:val="005A40FF"/>
    <w:rsid w:val="005A4931"/>
    <w:rsid w:val="005A4E3F"/>
    <w:rsid w:val="005A5CFD"/>
    <w:rsid w:val="005A647E"/>
    <w:rsid w:val="005A705B"/>
    <w:rsid w:val="005B2560"/>
    <w:rsid w:val="005B73B7"/>
    <w:rsid w:val="005C3284"/>
    <w:rsid w:val="005C3513"/>
    <w:rsid w:val="005C402D"/>
    <w:rsid w:val="005C74C0"/>
    <w:rsid w:val="005D1D33"/>
    <w:rsid w:val="005D2690"/>
    <w:rsid w:val="005D6294"/>
    <w:rsid w:val="005E2228"/>
    <w:rsid w:val="005E6AC0"/>
    <w:rsid w:val="005E76CA"/>
    <w:rsid w:val="005F0BBF"/>
    <w:rsid w:val="005F19BF"/>
    <w:rsid w:val="005F4683"/>
    <w:rsid w:val="005F4A95"/>
    <w:rsid w:val="006004FA"/>
    <w:rsid w:val="00602D4C"/>
    <w:rsid w:val="0060672C"/>
    <w:rsid w:val="00614062"/>
    <w:rsid w:val="006153B3"/>
    <w:rsid w:val="00620BD2"/>
    <w:rsid w:val="00622752"/>
    <w:rsid w:val="00622981"/>
    <w:rsid w:val="006329BD"/>
    <w:rsid w:val="0064068B"/>
    <w:rsid w:val="00646260"/>
    <w:rsid w:val="00647ABB"/>
    <w:rsid w:val="00652C2D"/>
    <w:rsid w:val="00652F86"/>
    <w:rsid w:val="00653C70"/>
    <w:rsid w:val="006645FD"/>
    <w:rsid w:val="00673668"/>
    <w:rsid w:val="00677BED"/>
    <w:rsid w:val="00682AA0"/>
    <w:rsid w:val="00684696"/>
    <w:rsid w:val="0068604A"/>
    <w:rsid w:val="00686F03"/>
    <w:rsid w:val="00693387"/>
    <w:rsid w:val="00697154"/>
    <w:rsid w:val="006A1394"/>
    <w:rsid w:val="006A464C"/>
    <w:rsid w:val="006B1273"/>
    <w:rsid w:val="006C1497"/>
    <w:rsid w:val="006C739B"/>
    <w:rsid w:val="006D32E3"/>
    <w:rsid w:val="006D3CC3"/>
    <w:rsid w:val="006D451F"/>
    <w:rsid w:val="006D5BF4"/>
    <w:rsid w:val="006E3A1E"/>
    <w:rsid w:val="006E4EC5"/>
    <w:rsid w:val="006E6143"/>
    <w:rsid w:val="006E646F"/>
    <w:rsid w:val="006E6B8F"/>
    <w:rsid w:val="006F7A63"/>
    <w:rsid w:val="00700330"/>
    <w:rsid w:val="00701554"/>
    <w:rsid w:val="00703D30"/>
    <w:rsid w:val="00704496"/>
    <w:rsid w:val="00704F3B"/>
    <w:rsid w:val="00705A89"/>
    <w:rsid w:val="00705BFB"/>
    <w:rsid w:val="007076F2"/>
    <w:rsid w:val="007104D4"/>
    <w:rsid w:val="00713479"/>
    <w:rsid w:val="00714ED9"/>
    <w:rsid w:val="00721797"/>
    <w:rsid w:val="00723F63"/>
    <w:rsid w:val="00725E48"/>
    <w:rsid w:val="00727F19"/>
    <w:rsid w:val="007326AD"/>
    <w:rsid w:val="007350B7"/>
    <w:rsid w:val="00736912"/>
    <w:rsid w:val="00736968"/>
    <w:rsid w:val="007662E4"/>
    <w:rsid w:val="00767523"/>
    <w:rsid w:val="00767BB3"/>
    <w:rsid w:val="0077075E"/>
    <w:rsid w:val="00770DA5"/>
    <w:rsid w:val="0077195B"/>
    <w:rsid w:val="00773245"/>
    <w:rsid w:val="00773251"/>
    <w:rsid w:val="00774A0E"/>
    <w:rsid w:val="0078016B"/>
    <w:rsid w:val="00783282"/>
    <w:rsid w:val="00784511"/>
    <w:rsid w:val="00784FD4"/>
    <w:rsid w:val="007850C5"/>
    <w:rsid w:val="00786CAE"/>
    <w:rsid w:val="00790699"/>
    <w:rsid w:val="007B0C3F"/>
    <w:rsid w:val="007B4329"/>
    <w:rsid w:val="007B74E8"/>
    <w:rsid w:val="007C04B9"/>
    <w:rsid w:val="007C0C27"/>
    <w:rsid w:val="007C383F"/>
    <w:rsid w:val="007C734A"/>
    <w:rsid w:val="007C7747"/>
    <w:rsid w:val="007D2323"/>
    <w:rsid w:val="007D65C0"/>
    <w:rsid w:val="007E361B"/>
    <w:rsid w:val="007F0759"/>
    <w:rsid w:val="007F49C7"/>
    <w:rsid w:val="00803718"/>
    <w:rsid w:val="00806F77"/>
    <w:rsid w:val="00810EEE"/>
    <w:rsid w:val="00812A30"/>
    <w:rsid w:val="00816F6A"/>
    <w:rsid w:val="008232C3"/>
    <w:rsid w:val="00826ED1"/>
    <w:rsid w:val="00834A82"/>
    <w:rsid w:val="00834D4F"/>
    <w:rsid w:val="0083568B"/>
    <w:rsid w:val="008401D4"/>
    <w:rsid w:val="00841A9D"/>
    <w:rsid w:val="0084779A"/>
    <w:rsid w:val="008622E1"/>
    <w:rsid w:val="008671F2"/>
    <w:rsid w:val="0086751F"/>
    <w:rsid w:val="008742C9"/>
    <w:rsid w:val="00882D81"/>
    <w:rsid w:val="00886EE6"/>
    <w:rsid w:val="00890F0F"/>
    <w:rsid w:val="008938C1"/>
    <w:rsid w:val="00895D09"/>
    <w:rsid w:val="008A6BF6"/>
    <w:rsid w:val="008A6E50"/>
    <w:rsid w:val="008B2CA2"/>
    <w:rsid w:val="008C0562"/>
    <w:rsid w:val="008C118D"/>
    <w:rsid w:val="008C5F4C"/>
    <w:rsid w:val="008D1766"/>
    <w:rsid w:val="008D386A"/>
    <w:rsid w:val="008D4B56"/>
    <w:rsid w:val="008E3158"/>
    <w:rsid w:val="008E5955"/>
    <w:rsid w:val="008E7FD0"/>
    <w:rsid w:val="008F5CCC"/>
    <w:rsid w:val="008F6918"/>
    <w:rsid w:val="00902662"/>
    <w:rsid w:val="00903947"/>
    <w:rsid w:val="00903BC3"/>
    <w:rsid w:val="009219D4"/>
    <w:rsid w:val="0092459F"/>
    <w:rsid w:val="009268B6"/>
    <w:rsid w:val="00932E43"/>
    <w:rsid w:val="009332D4"/>
    <w:rsid w:val="009370F7"/>
    <w:rsid w:val="00947C3B"/>
    <w:rsid w:val="00954A8C"/>
    <w:rsid w:val="00961EF2"/>
    <w:rsid w:val="009664DD"/>
    <w:rsid w:val="00970293"/>
    <w:rsid w:val="00974496"/>
    <w:rsid w:val="0097671C"/>
    <w:rsid w:val="00986ECA"/>
    <w:rsid w:val="00994E5F"/>
    <w:rsid w:val="009954D5"/>
    <w:rsid w:val="009A1E65"/>
    <w:rsid w:val="009A33DD"/>
    <w:rsid w:val="009A58AB"/>
    <w:rsid w:val="009A6A20"/>
    <w:rsid w:val="009C2C38"/>
    <w:rsid w:val="009C4A1D"/>
    <w:rsid w:val="009C66BD"/>
    <w:rsid w:val="009D2F64"/>
    <w:rsid w:val="009D34BC"/>
    <w:rsid w:val="009D3523"/>
    <w:rsid w:val="009E36E3"/>
    <w:rsid w:val="009E4FC0"/>
    <w:rsid w:val="009E7811"/>
    <w:rsid w:val="009F607D"/>
    <w:rsid w:val="00A05282"/>
    <w:rsid w:val="00A0630A"/>
    <w:rsid w:val="00A06B8E"/>
    <w:rsid w:val="00A072AB"/>
    <w:rsid w:val="00A12D83"/>
    <w:rsid w:val="00A161B3"/>
    <w:rsid w:val="00A229AF"/>
    <w:rsid w:val="00A22E98"/>
    <w:rsid w:val="00A23061"/>
    <w:rsid w:val="00A317D4"/>
    <w:rsid w:val="00A41A30"/>
    <w:rsid w:val="00A41A9B"/>
    <w:rsid w:val="00A52FB8"/>
    <w:rsid w:val="00A54238"/>
    <w:rsid w:val="00A630BB"/>
    <w:rsid w:val="00A75F72"/>
    <w:rsid w:val="00A94395"/>
    <w:rsid w:val="00A94FBF"/>
    <w:rsid w:val="00A9574C"/>
    <w:rsid w:val="00AA1F77"/>
    <w:rsid w:val="00AA2523"/>
    <w:rsid w:val="00AB06CE"/>
    <w:rsid w:val="00AB16C9"/>
    <w:rsid w:val="00AB1E20"/>
    <w:rsid w:val="00AB3E66"/>
    <w:rsid w:val="00AC0E30"/>
    <w:rsid w:val="00AC6B1D"/>
    <w:rsid w:val="00AD53B5"/>
    <w:rsid w:val="00AE2885"/>
    <w:rsid w:val="00AE467D"/>
    <w:rsid w:val="00AE58F3"/>
    <w:rsid w:val="00AE5F40"/>
    <w:rsid w:val="00AF5A25"/>
    <w:rsid w:val="00B0183C"/>
    <w:rsid w:val="00B0280D"/>
    <w:rsid w:val="00B05F1A"/>
    <w:rsid w:val="00B062A3"/>
    <w:rsid w:val="00B10442"/>
    <w:rsid w:val="00B1125D"/>
    <w:rsid w:val="00B12440"/>
    <w:rsid w:val="00B1543D"/>
    <w:rsid w:val="00B2001D"/>
    <w:rsid w:val="00B20268"/>
    <w:rsid w:val="00B23D9F"/>
    <w:rsid w:val="00B23FC2"/>
    <w:rsid w:val="00B30CCD"/>
    <w:rsid w:val="00B33D64"/>
    <w:rsid w:val="00B41E55"/>
    <w:rsid w:val="00B50958"/>
    <w:rsid w:val="00B5469B"/>
    <w:rsid w:val="00B60F25"/>
    <w:rsid w:val="00B65213"/>
    <w:rsid w:val="00B7192E"/>
    <w:rsid w:val="00B73657"/>
    <w:rsid w:val="00B7707A"/>
    <w:rsid w:val="00B903A0"/>
    <w:rsid w:val="00B951B3"/>
    <w:rsid w:val="00B9618D"/>
    <w:rsid w:val="00BA5D22"/>
    <w:rsid w:val="00BC5FD1"/>
    <w:rsid w:val="00BD1459"/>
    <w:rsid w:val="00BD4471"/>
    <w:rsid w:val="00BE632A"/>
    <w:rsid w:val="00BF5435"/>
    <w:rsid w:val="00BF7216"/>
    <w:rsid w:val="00C0022F"/>
    <w:rsid w:val="00C029C1"/>
    <w:rsid w:val="00C0557E"/>
    <w:rsid w:val="00C05DC9"/>
    <w:rsid w:val="00C251B8"/>
    <w:rsid w:val="00C2662F"/>
    <w:rsid w:val="00C3278C"/>
    <w:rsid w:val="00C3411D"/>
    <w:rsid w:val="00C34CB5"/>
    <w:rsid w:val="00C360CA"/>
    <w:rsid w:val="00C374A5"/>
    <w:rsid w:val="00C46519"/>
    <w:rsid w:val="00C4794E"/>
    <w:rsid w:val="00C51A26"/>
    <w:rsid w:val="00C549E5"/>
    <w:rsid w:val="00C56A60"/>
    <w:rsid w:val="00C56B7B"/>
    <w:rsid w:val="00C61DD7"/>
    <w:rsid w:val="00C62F6C"/>
    <w:rsid w:val="00C720A1"/>
    <w:rsid w:val="00C81CE5"/>
    <w:rsid w:val="00C860B2"/>
    <w:rsid w:val="00C93395"/>
    <w:rsid w:val="00CA0E83"/>
    <w:rsid w:val="00CA0F9E"/>
    <w:rsid w:val="00CA2288"/>
    <w:rsid w:val="00CA266C"/>
    <w:rsid w:val="00CA4AF6"/>
    <w:rsid w:val="00CD7B81"/>
    <w:rsid w:val="00CF1A02"/>
    <w:rsid w:val="00CF4BC9"/>
    <w:rsid w:val="00CF5494"/>
    <w:rsid w:val="00D00791"/>
    <w:rsid w:val="00D010DA"/>
    <w:rsid w:val="00D0195A"/>
    <w:rsid w:val="00D0566C"/>
    <w:rsid w:val="00D05B80"/>
    <w:rsid w:val="00D06FD4"/>
    <w:rsid w:val="00D12018"/>
    <w:rsid w:val="00D1485C"/>
    <w:rsid w:val="00D14D9B"/>
    <w:rsid w:val="00D15F3C"/>
    <w:rsid w:val="00D209F8"/>
    <w:rsid w:val="00D23887"/>
    <w:rsid w:val="00D26119"/>
    <w:rsid w:val="00D2735F"/>
    <w:rsid w:val="00D31862"/>
    <w:rsid w:val="00D321CE"/>
    <w:rsid w:val="00D41097"/>
    <w:rsid w:val="00D45D92"/>
    <w:rsid w:val="00D55CEE"/>
    <w:rsid w:val="00D562B1"/>
    <w:rsid w:val="00D613A4"/>
    <w:rsid w:val="00D6727C"/>
    <w:rsid w:val="00D753E7"/>
    <w:rsid w:val="00D855AC"/>
    <w:rsid w:val="00D861A6"/>
    <w:rsid w:val="00D86FDE"/>
    <w:rsid w:val="00D93ABD"/>
    <w:rsid w:val="00D93DA1"/>
    <w:rsid w:val="00D971EE"/>
    <w:rsid w:val="00DB6E8E"/>
    <w:rsid w:val="00DC6837"/>
    <w:rsid w:val="00DD08A6"/>
    <w:rsid w:val="00DD090D"/>
    <w:rsid w:val="00DE257B"/>
    <w:rsid w:val="00DE5693"/>
    <w:rsid w:val="00DF4314"/>
    <w:rsid w:val="00DF7A7A"/>
    <w:rsid w:val="00E01EAC"/>
    <w:rsid w:val="00E03976"/>
    <w:rsid w:val="00E11486"/>
    <w:rsid w:val="00E17986"/>
    <w:rsid w:val="00E237D4"/>
    <w:rsid w:val="00E27281"/>
    <w:rsid w:val="00E32F66"/>
    <w:rsid w:val="00E455E3"/>
    <w:rsid w:val="00E50431"/>
    <w:rsid w:val="00E516C9"/>
    <w:rsid w:val="00E52279"/>
    <w:rsid w:val="00E52C50"/>
    <w:rsid w:val="00E54D14"/>
    <w:rsid w:val="00E556BF"/>
    <w:rsid w:val="00E6448A"/>
    <w:rsid w:val="00E72749"/>
    <w:rsid w:val="00E73214"/>
    <w:rsid w:val="00E732E4"/>
    <w:rsid w:val="00E74EFD"/>
    <w:rsid w:val="00E77304"/>
    <w:rsid w:val="00E92249"/>
    <w:rsid w:val="00EA1C16"/>
    <w:rsid w:val="00EA2294"/>
    <w:rsid w:val="00EA3591"/>
    <w:rsid w:val="00EA463F"/>
    <w:rsid w:val="00EB015A"/>
    <w:rsid w:val="00EB39CD"/>
    <w:rsid w:val="00EB4B2F"/>
    <w:rsid w:val="00EB6C26"/>
    <w:rsid w:val="00EC6C07"/>
    <w:rsid w:val="00EC6C3E"/>
    <w:rsid w:val="00ED26CF"/>
    <w:rsid w:val="00ED2F94"/>
    <w:rsid w:val="00ED4CFD"/>
    <w:rsid w:val="00ED4FE0"/>
    <w:rsid w:val="00ED7C45"/>
    <w:rsid w:val="00EE248F"/>
    <w:rsid w:val="00EE2FA5"/>
    <w:rsid w:val="00EE6918"/>
    <w:rsid w:val="00EF2E9D"/>
    <w:rsid w:val="00EF6378"/>
    <w:rsid w:val="00EF72A9"/>
    <w:rsid w:val="00F02863"/>
    <w:rsid w:val="00F05A33"/>
    <w:rsid w:val="00F14E46"/>
    <w:rsid w:val="00F154BF"/>
    <w:rsid w:val="00F21DB0"/>
    <w:rsid w:val="00F23C58"/>
    <w:rsid w:val="00F24F0B"/>
    <w:rsid w:val="00F3759A"/>
    <w:rsid w:val="00F43A0F"/>
    <w:rsid w:val="00F53D34"/>
    <w:rsid w:val="00F57187"/>
    <w:rsid w:val="00F7738C"/>
    <w:rsid w:val="00F95CC6"/>
    <w:rsid w:val="00FA3EA6"/>
    <w:rsid w:val="00FA570A"/>
    <w:rsid w:val="00FA5C9E"/>
    <w:rsid w:val="00FA7753"/>
    <w:rsid w:val="00FB36FC"/>
    <w:rsid w:val="00FD013B"/>
    <w:rsid w:val="00FD71F7"/>
    <w:rsid w:val="00FE0CB7"/>
    <w:rsid w:val="00FE1A85"/>
    <w:rsid w:val="00FF20FB"/>
    <w:rsid w:val="00FF484F"/>
    <w:rsid w:val="00FF48EA"/>
    <w:rsid w:val="00FF4F11"/>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52"/>
  </w:style>
  <w:style w:type="paragraph" w:styleId="Heading1">
    <w:name w:val="heading 1"/>
    <w:basedOn w:val="Normal"/>
    <w:next w:val="Normal"/>
    <w:link w:val="Heading1Char"/>
    <w:uiPriority w:val="9"/>
    <w:qFormat/>
    <w:rsid w:val="007C3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773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CD"/>
    <w:pPr>
      <w:ind w:left="720"/>
      <w:contextualSpacing/>
    </w:pPr>
  </w:style>
  <w:style w:type="character" w:styleId="Hyperlink">
    <w:name w:val="Hyperlink"/>
    <w:basedOn w:val="DefaultParagraphFont"/>
    <w:uiPriority w:val="99"/>
    <w:unhideWhenUsed/>
    <w:rsid w:val="009370F7"/>
    <w:rPr>
      <w:color w:val="0563C1" w:themeColor="hyperlink"/>
      <w:u w:val="single"/>
    </w:rPr>
  </w:style>
  <w:style w:type="paragraph" w:styleId="FootnoteText">
    <w:name w:val="footnote text"/>
    <w:basedOn w:val="Normal"/>
    <w:link w:val="FootnoteTextChar"/>
    <w:uiPriority w:val="99"/>
    <w:semiHidden/>
    <w:unhideWhenUsed/>
    <w:rsid w:val="009370F7"/>
    <w:pPr>
      <w:spacing w:after="0" w:line="240" w:lineRule="auto"/>
    </w:pPr>
    <w:rPr>
      <w:sz w:val="20"/>
      <w:szCs w:val="20"/>
      <w:lang w:val="sl-SI"/>
    </w:rPr>
  </w:style>
  <w:style w:type="character" w:customStyle="1" w:styleId="FootnoteTextChar">
    <w:name w:val="Footnote Text Char"/>
    <w:basedOn w:val="DefaultParagraphFont"/>
    <w:link w:val="FootnoteText"/>
    <w:uiPriority w:val="99"/>
    <w:semiHidden/>
    <w:rsid w:val="009370F7"/>
    <w:rPr>
      <w:sz w:val="20"/>
      <w:szCs w:val="20"/>
      <w:lang w:val="sl-SI"/>
    </w:rPr>
  </w:style>
  <w:style w:type="character" w:styleId="FootnoteReference">
    <w:name w:val="footnote reference"/>
    <w:basedOn w:val="DefaultParagraphFont"/>
    <w:uiPriority w:val="99"/>
    <w:semiHidden/>
    <w:unhideWhenUsed/>
    <w:rsid w:val="009370F7"/>
    <w:rPr>
      <w:vertAlign w:val="superscript"/>
    </w:rPr>
  </w:style>
  <w:style w:type="paragraph" w:customStyle="1" w:styleId="Default">
    <w:name w:val="Default"/>
    <w:uiPriority w:val="99"/>
    <w:rsid w:val="009370F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9370F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7104D4"/>
    <w:pPr>
      <w:spacing w:after="0" w:line="240" w:lineRule="auto"/>
    </w:pPr>
    <w:rPr>
      <w:rFonts w:eastAsiaTheme="minorEastAsia"/>
    </w:rPr>
  </w:style>
  <w:style w:type="character" w:customStyle="1" w:styleId="NoSpacingChar">
    <w:name w:val="No Spacing Char"/>
    <w:basedOn w:val="DefaultParagraphFont"/>
    <w:link w:val="NoSpacing"/>
    <w:uiPriority w:val="1"/>
    <w:rsid w:val="007104D4"/>
    <w:rPr>
      <w:rFonts w:eastAsiaTheme="minorEastAsia"/>
    </w:rPr>
  </w:style>
  <w:style w:type="paragraph" w:styleId="BalloonText">
    <w:name w:val="Balloon Text"/>
    <w:basedOn w:val="Normal"/>
    <w:link w:val="BalloonTextChar"/>
    <w:uiPriority w:val="99"/>
    <w:semiHidden/>
    <w:unhideWhenUsed/>
    <w:rsid w:val="0012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28"/>
    <w:rPr>
      <w:rFonts w:ascii="Segoe UI" w:hAnsi="Segoe UI" w:cs="Segoe UI"/>
      <w:sz w:val="18"/>
      <w:szCs w:val="18"/>
    </w:rPr>
  </w:style>
  <w:style w:type="paragraph" w:styleId="Header">
    <w:name w:val="header"/>
    <w:basedOn w:val="Normal"/>
    <w:link w:val="HeaderChar"/>
    <w:uiPriority w:val="99"/>
    <w:unhideWhenUsed/>
    <w:rsid w:val="0051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39"/>
  </w:style>
  <w:style w:type="paragraph" w:styleId="Footer">
    <w:name w:val="footer"/>
    <w:basedOn w:val="Normal"/>
    <w:link w:val="FooterChar"/>
    <w:uiPriority w:val="99"/>
    <w:unhideWhenUsed/>
    <w:rsid w:val="0051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39"/>
  </w:style>
  <w:style w:type="table" w:styleId="TableGrid">
    <w:name w:val="Table Grid"/>
    <w:basedOn w:val="TableNormal"/>
    <w:rsid w:val="0042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94D49"/>
    <w:pPr>
      <w:spacing w:after="0" w:line="240" w:lineRule="auto"/>
    </w:pPr>
    <w:rPr>
      <w:rFonts w:ascii="Times New Roman" w:eastAsia="MS Mincho" w:hAnsi="Times New Roman" w:cs="Times New Roman"/>
      <w:sz w:val="28"/>
      <w:szCs w:val="20"/>
      <w:lang w:val="sq-AL"/>
    </w:rPr>
  </w:style>
  <w:style w:type="character" w:customStyle="1" w:styleId="BodyText2Char">
    <w:name w:val="Body Text 2 Char"/>
    <w:basedOn w:val="DefaultParagraphFont"/>
    <w:link w:val="BodyText2"/>
    <w:rsid w:val="00294D49"/>
    <w:rPr>
      <w:rFonts w:ascii="Times New Roman" w:eastAsia="MS Mincho" w:hAnsi="Times New Roman" w:cs="Times New Roman"/>
      <w:sz w:val="28"/>
      <w:szCs w:val="20"/>
      <w:lang w:val="sq-AL"/>
    </w:rPr>
  </w:style>
  <w:style w:type="character" w:customStyle="1" w:styleId="Heading1Char">
    <w:name w:val="Heading 1 Char"/>
    <w:basedOn w:val="DefaultParagraphFont"/>
    <w:link w:val="Heading1"/>
    <w:uiPriority w:val="9"/>
    <w:rsid w:val="007C38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383F"/>
    <w:pPr>
      <w:outlineLvl w:val="9"/>
    </w:pPr>
  </w:style>
  <w:style w:type="paragraph" w:styleId="TOC1">
    <w:name w:val="toc 1"/>
    <w:basedOn w:val="Normal"/>
    <w:next w:val="Normal"/>
    <w:autoRedefine/>
    <w:uiPriority w:val="39"/>
    <w:unhideWhenUsed/>
    <w:rsid w:val="007C383F"/>
    <w:pPr>
      <w:spacing w:after="100"/>
    </w:pPr>
  </w:style>
  <w:style w:type="paragraph" w:styleId="TOC2">
    <w:name w:val="toc 2"/>
    <w:basedOn w:val="Normal"/>
    <w:next w:val="Normal"/>
    <w:autoRedefine/>
    <w:uiPriority w:val="39"/>
    <w:unhideWhenUsed/>
    <w:rsid w:val="00215A33"/>
    <w:pPr>
      <w:spacing w:after="100"/>
      <w:ind w:left="220"/>
    </w:pPr>
  </w:style>
  <w:style w:type="character" w:styleId="CommentReference">
    <w:name w:val="annotation reference"/>
    <w:basedOn w:val="DefaultParagraphFont"/>
    <w:uiPriority w:val="99"/>
    <w:semiHidden/>
    <w:unhideWhenUsed/>
    <w:rsid w:val="0097671C"/>
    <w:rPr>
      <w:sz w:val="16"/>
      <w:szCs w:val="16"/>
    </w:rPr>
  </w:style>
  <w:style w:type="paragraph" w:styleId="CommentText">
    <w:name w:val="annotation text"/>
    <w:basedOn w:val="Normal"/>
    <w:link w:val="CommentTextChar"/>
    <w:uiPriority w:val="99"/>
    <w:semiHidden/>
    <w:unhideWhenUsed/>
    <w:rsid w:val="0097671C"/>
    <w:pPr>
      <w:spacing w:line="240" w:lineRule="auto"/>
    </w:pPr>
    <w:rPr>
      <w:sz w:val="20"/>
      <w:szCs w:val="20"/>
    </w:rPr>
  </w:style>
  <w:style w:type="character" w:customStyle="1" w:styleId="CommentTextChar">
    <w:name w:val="Comment Text Char"/>
    <w:basedOn w:val="DefaultParagraphFont"/>
    <w:link w:val="CommentText"/>
    <w:uiPriority w:val="99"/>
    <w:semiHidden/>
    <w:rsid w:val="0097671C"/>
    <w:rPr>
      <w:sz w:val="20"/>
      <w:szCs w:val="20"/>
    </w:rPr>
  </w:style>
  <w:style w:type="paragraph" w:styleId="CommentSubject">
    <w:name w:val="annotation subject"/>
    <w:basedOn w:val="CommentText"/>
    <w:next w:val="CommentText"/>
    <w:link w:val="CommentSubjectChar"/>
    <w:uiPriority w:val="99"/>
    <w:semiHidden/>
    <w:unhideWhenUsed/>
    <w:rsid w:val="0097671C"/>
    <w:rPr>
      <w:b/>
      <w:bCs/>
    </w:rPr>
  </w:style>
  <w:style w:type="character" w:customStyle="1" w:styleId="CommentSubjectChar">
    <w:name w:val="Comment Subject Char"/>
    <w:basedOn w:val="CommentTextChar"/>
    <w:link w:val="CommentSubject"/>
    <w:uiPriority w:val="99"/>
    <w:semiHidden/>
    <w:rsid w:val="0097671C"/>
    <w:rPr>
      <w:b/>
      <w:bCs/>
      <w:sz w:val="20"/>
      <w:szCs w:val="20"/>
    </w:rPr>
  </w:style>
  <w:style w:type="character" w:customStyle="1" w:styleId="Heading3Char">
    <w:name w:val="Heading 3 Char"/>
    <w:basedOn w:val="DefaultParagraphFont"/>
    <w:link w:val="Heading3"/>
    <w:uiPriority w:val="9"/>
    <w:rsid w:val="00F7738C"/>
    <w:rPr>
      <w:rFonts w:asciiTheme="majorHAnsi" w:eastAsiaTheme="majorEastAsia" w:hAnsiTheme="majorHAnsi" w:cstheme="majorBidi"/>
      <w:b/>
      <w:bCs/>
      <w:color w:val="5B9BD5" w:themeColor="accent1"/>
    </w:rPr>
  </w:style>
  <w:style w:type="paragraph" w:styleId="Revision">
    <w:name w:val="Revision"/>
    <w:hidden/>
    <w:uiPriority w:val="99"/>
    <w:semiHidden/>
    <w:rsid w:val="00AD53B5"/>
    <w:pPr>
      <w:spacing w:after="0" w:line="240" w:lineRule="auto"/>
    </w:pPr>
  </w:style>
  <w:style w:type="paragraph" w:styleId="TOC3">
    <w:name w:val="toc 3"/>
    <w:basedOn w:val="Normal"/>
    <w:next w:val="Normal"/>
    <w:autoRedefine/>
    <w:uiPriority w:val="39"/>
    <w:unhideWhenUsed/>
    <w:rsid w:val="006D3CC3"/>
    <w:pPr>
      <w:spacing w:after="100"/>
      <w:ind w:left="440"/>
    </w:pPr>
  </w:style>
  <w:style w:type="character" w:styleId="PlaceholderText">
    <w:name w:val="Placeholder Text"/>
    <w:basedOn w:val="DefaultParagraphFont"/>
    <w:uiPriority w:val="99"/>
    <w:semiHidden/>
    <w:rsid w:val="00FD013B"/>
    <w:rPr>
      <w:color w:val="808080"/>
    </w:rPr>
  </w:style>
  <w:style w:type="table" w:customStyle="1" w:styleId="TableGridLight1">
    <w:name w:val="Table Grid Light1"/>
    <w:basedOn w:val="TableNormal"/>
    <w:uiPriority w:val="40"/>
    <w:rsid w:val="000F7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52"/>
  </w:style>
  <w:style w:type="paragraph" w:styleId="Heading1">
    <w:name w:val="heading 1"/>
    <w:basedOn w:val="Normal"/>
    <w:next w:val="Normal"/>
    <w:link w:val="Heading1Char"/>
    <w:uiPriority w:val="9"/>
    <w:qFormat/>
    <w:rsid w:val="007C3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773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CD"/>
    <w:pPr>
      <w:ind w:left="720"/>
      <w:contextualSpacing/>
    </w:pPr>
  </w:style>
  <w:style w:type="character" w:styleId="Hyperlink">
    <w:name w:val="Hyperlink"/>
    <w:basedOn w:val="DefaultParagraphFont"/>
    <w:uiPriority w:val="99"/>
    <w:unhideWhenUsed/>
    <w:rsid w:val="009370F7"/>
    <w:rPr>
      <w:color w:val="0563C1" w:themeColor="hyperlink"/>
      <w:u w:val="single"/>
    </w:rPr>
  </w:style>
  <w:style w:type="paragraph" w:styleId="FootnoteText">
    <w:name w:val="footnote text"/>
    <w:basedOn w:val="Normal"/>
    <w:link w:val="FootnoteTextChar"/>
    <w:uiPriority w:val="99"/>
    <w:semiHidden/>
    <w:unhideWhenUsed/>
    <w:rsid w:val="009370F7"/>
    <w:pPr>
      <w:spacing w:after="0" w:line="240" w:lineRule="auto"/>
    </w:pPr>
    <w:rPr>
      <w:sz w:val="20"/>
      <w:szCs w:val="20"/>
      <w:lang w:val="sl-SI"/>
    </w:rPr>
  </w:style>
  <w:style w:type="character" w:customStyle="1" w:styleId="FootnoteTextChar">
    <w:name w:val="Footnote Text Char"/>
    <w:basedOn w:val="DefaultParagraphFont"/>
    <w:link w:val="FootnoteText"/>
    <w:uiPriority w:val="99"/>
    <w:semiHidden/>
    <w:rsid w:val="009370F7"/>
    <w:rPr>
      <w:sz w:val="20"/>
      <w:szCs w:val="20"/>
      <w:lang w:val="sl-SI"/>
    </w:rPr>
  </w:style>
  <w:style w:type="character" w:styleId="FootnoteReference">
    <w:name w:val="footnote reference"/>
    <w:basedOn w:val="DefaultParagraphFont"/>
    <w:uiPriority w:val="99"/>
    <w:semiHidden/>
    <w:unhideWhenUsed/>
    <w:rsid w:val="009370F7"/>
    <w:rPr>
      <w:vertAlign w:val="superscript"/>
    </w:rPr>
  </w:style>
  <w:style w:type="paragraph" w:customStyle="1" w:styleId="Default">
    <w:name w:val="Default"/>
    <w:uiPriority w:val="99"/>
    <w:rsid w:val="009370F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9370F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7104D4"/>
    <w:pPr>
      <w:spacing w:after="0" w:line="240" w:lineRule="auto"/>
    </w:pPr>
    <w:rPr>
      <w:rFonts w:eastAsiaTheme="minorEastAsia"/>
    </w:rPr>
  </w:style>
  <w:style w:type="character" w:customStyle="1" w:styleId="NoSpacingChar">
    <w:name w:val="No Spacing Char"/>
    <w:basedOn w:val="DefaultParagraphFont"/>
    <w:link w:val="NoSpacing"/>
    <w:uiPriority w:val="1"/>
    <w:rsid w:val="007104D4"/>
    <w:rPr>
      <w:rFonts w:eastAsiaTheme="minorEastAsia"/>
    </w:rPr>
  </w:style>
  <w:style w:type="paragraph" w:styleId="BalloonText">
    <w:name w:val="Balloon Text"/>
    <w:basedOn w:val="Normal"/>
    <w:link w:val="BalloonTextChar"/>
    <w:uiPriority w:val="99"/>
    <w:semiHidden/>
    <w:unhideWhenUsed/>
    <w:rsid w:val="0012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28"/>
    <w:rPr>
      <w:rFonts w:ascii="Segoe UI" w:hAnsi="Segoe UI" w:cs="Segoe UI"/>
      <w:sz w:val="18"/>
      <w:szCs w:val="18"/>
    </w:rPr>
  </w:style>
  <w:style w:type="paragraph" w:styleId="Header">
    <w:name w:val="header"/>
    <w:basedOn w:val="Normal"/>
    <w:link w:val="HeaderChar"/>
    <w:uiPriority w:val="99"/>
    <w:unhideWhenUsed/>
    <w:rsid w:val="0051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39"/>
  </w:style>
  <w:style w:type="paragraph" w:styleId="Footer">
    <w:name w:val="footer"/>
    <w:basedOn w:val="Normal"/>
    <w:link w:val="FooterChar"/>
    <w:uiPriority w:val="99"/>
    <w:unhideWhenUsed/>
    <w:rsid w:val="0051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39"/>
  </w:style>
  <w:style w:type="table" w:styleId="TableGrid">
    <w:name w:val="Table Grid"/>
    <w:basedOn w:val="TableNormal"/>
    <w:rsid w:val="0042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94D49"/>
    <w:pPr>
      <w:spacing w:after="0" w:line="240" w:lineRule="auto"/>
    </w:pPr>
    <w:rPr>
      <w:rFonts w:ascii="Times New Roman" w:eastAsia="MS Mincho" w:hAnsi="Times New Roman" w:cs="Times New Roman"/>
      <w:sz w:val="28"/>
      <w:szCs w:val="20"/>
      <w:lang w:val="sq-AL"/>
    </w:rPr>
  </w:style>
  <w:style w:type="character" w:customStyle="1" w:styleId="BodyText2Char">
    <w:name w:val="Body Text 2 Char"/>
    <w:basedOn w:val="DefaultParagraphFont"/>
    <w:link w:val="BodyText2"/>
    <w:rsid w:val="00294D49"/>
    <w:rPr>
      <w:rFonts w:ascii="Times New Roman" w:eastAsia="MS Mincho" w:hAnsi="Times New Roman" w:cs="Times New Roman"/>
      <w:sz w:val="28"/>
      <w:szCs w:val="20"/>
      <w:lang w:val="sq-AL"/>
    </w:rPr>
  </w:style>
  <w:style w:type="character" w:customStyle="1" w:styleId="Heading1Char">
    <w:name w:val="Heading 1 Char"/>
    <w:basedOn w:val="DefaultParagraphFont"/>
    <w:link w:val="Heading1"/>
    <w:uiPriority w:val="9"/>
    <w:rsid w:val="007C38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383F"/>
    <w:pPr>
      <w:outlineLvl w:val="9"/>
    </w:pPr>
  </w:style>
  <w:style w:type="paragraph" w:styleId="TOC1">
    <w:name w:val="toc 1"/>
    <w:basedOn w:val="Normal"/>
    <w:next w:val="Normal"/>
    <w:autoRedefine/>
    <w:uiPriority w:val="39"/>
    <w:unhideWhenUsed/>
    <w:rsid w:val="007C383F"/>
    <w:pPr>
      <w:spacing w:after="100"/>
    </w:pPr>
  </w:style>
  <w:style w:type="paragraph" w:styleId="TOC2">
    <w:name w:val="toc 2"/>
    <w:basedOn w:val="Normal"/>
    <w:next w:val="Normal"/>
    <w:autoRedefine/>
    <w:uiPriority w:val="39"/>
    <w:unhideWhenUsed/>
    <w:rsid w:val="00215A33"/>
    <w:pPr>
      <w:spacing w:after="100"/>
      <w:ind w:left="220"/>
    </w:pPr>
  </w:style>
  <w:style w:type="character" w:styleId="CommentReference">
    <w:name w:val="annotation reference"/>
    <w:basedOn w:val="DefaultParagraphFont"/>
    <w:uiPriority w:val="99"/>
    <w:semiHidden/>
    <w:unhideWhenUsed/>
    <w:rsid w:val="0097671C"/>
    <w:rPr>
      <w:sz w:val="16"/>
      <w:szCs w:val="16"/>
    </w:rPr>
  </w:style>
  <w:style w:type="paragraph" w:styleId="CommentText">
    <w:name w:val="annotation text"/>
    <w:basedOn w:val="Normal"/>
    <w:link w:val="CommentTextChar"/>
    <w:uiPriority w:val="99"/>
    <w:semiHidden/>
    <w:unhideWhenUsed/>
    <w:rsid w:val="0097671C"/>
    <w:pPr>
      <w:spacing w:line="240" w:lineRule="auto"/>
    </w:pPr>
    <w:rPr>
      <w:sz w:val="20"/>
      <w:szCs w:val="20"/>
    </w:rPr>
  </w:style>
  <w:style w:type="character" w:customStyle="1" w:styleId="CommentTextChar">
    <w:name w:val="Comment Text Char"/>
    <w:basedOn w:val="DefaultParagraphFont"/>
    <w:link w:val="CommentText"/>
    <w:uiPriority w:val="99"/>
    <w:semiHidden/>
    <w:rsid w:val="0097671C"/>
    <w:rPr>
      <w:sz w:val="20"/>
      <w:szCs w:val="20"/>
    </w:rPr>
  </w:style>
  <w:style w:type="paragraph" w:styleId="CommentSubject">
    <w:name w:val="annotation subject"/>
    <w:basedOn w:val="CommentText"/>
    <w:next w:val="CommentText"/>
    <w:link w:val="CommentSubjectChar"/>
    <w:uiPriority w:val="99"/>
    <w:semiHidden/>
    <w:unhideWhenUsed/>
    <w:rsid w:val="0097671C"/>
    <w:rPr>
      <w:b/>
      <w:bCs/>
    </w:rPr>
  </w:style>
  <w:style w:type="character" w:customStyle="1" w:styleId="CommentSubjectChar">
    <w:name w:val="Comment Subject Char"/>
    <w:basedOn w:val="CommentTextChar"/>
    <w:link w:val="CommentSubject"/>
    <w:uiPriority w:val="99"/>
    <w:semiHidden/>
    <w:rsid w:val="0097671C"/>
    <w:rPr>
      <w:b/>
      <w:bCs/>
      <w:sz w:val="20"/>
      <w:szCs w:val="20"/>
    </w:rPr>
  </w:style>
  <w:style w:type="character" w:customStyle="1" w:styleId="Heading3Char">
    <w:name w:val="Heading 3 Char"/>
    <w:basedOn w:val="DefaultParagraphFont"/>
    <w:link w:val="Heading3"/>
    <w:uiPriority w:val="9"/>
    <w:rsid w:val="00F7738C"/>
    <w:rPr>
      <w:rFonts w:asciiTheme="majorHAnsi" w:eastAsiaTheme="majorEastAsia" w:hAnsiTheme="majorHAnsi" w:cstheme="majorBidi"/>
      <w:b/>
      <w:bCs/>
      <w:color w:val="5B9BD5" w:themeColor="accent1"/>
    </w:rPr>
  </w:style>
  <w:style w:type="paragraph" w:styleId="Revision">
    <w:name w:val="Revision"/>
    <w:hidden/>
    <w:uiPriority w:val="99"/>
    <w:semiHidden/>
    <w:rsid w:val="00AD53B5"/>
    <w:pPr>
      <w:spacing w:after="0" w:line="240" w:lineRule="auto"/>
    </w:pPr>
  </w:style>
  <w:style w:type="paragraph" w:styleId="TOC3">
    <w:name w:val="toc 3"/>
    <w:basedOn w:val="Normal"/>
    <w:next w:val="Normal"/>
    <w:autoRedefine/>
    <w:uiPriority w:val="39"/>
    <w:unhideWhenUsed/>
    <w:rsid w:val="006D3CC3"/>
    <w:pPr>
      <w:spacing w:after="100"/>
      <w:ind w:left="440"/>
    </w:pPr>
  </w:style>
  <w:style w:type="character" w:styleId="PlaceholderText">
    <w:name w:val="Placeholder Text"/>
    <w:basedOn w:val="DefaultParagraphFont"/>
    <w:uiPriority w:val="99"/>
    <w:semiHidden/>
    <w:rsid w:val="00FD013B"/>
    <w:rPr>
      <w:color w:val="808080"/>
    </w:rPr>
  </w:style>
  <w:style w:type="table" w:customStyle="1" w:styleId="TableGridLight1">
    <w:name w:val="Table Grid Light1"/>
    <w:basedOn w:val="TableNormal"/>
    <w:uiPriority w:val="40"/>
    <w:rsid w:val="000F7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267883759">
      <w:bodyDiv w:val="1"/>
      <w:marLeft w:val="0"/>
      <w:marRight w:val="0"/>
      <w:marTop w:val="0"/>
      <w:marBottom w:val="0"/>
      <w:divBdr>
        <w:top w:val="none" w:sz="0" w:space="0" w:color="auto"/>
        <w:left w:val="none" w:sz="0" w:space="0" w:color="auto"/>
        <w:bottom w:val="none" w:sz="0" w:space="0" w:color="auto"/>
        <w:right w:val="none" w:sz="0" w:space="0" w:color="auto"/>
      </w:divBdr>
    </w:div>
    <w:div w:id="1658999965">
      <w:bodyDiv w:val="1"/>
      <w:marLeft w:val="0"/>
      <w:marRight w:val="0"/>
      <w:marTop w:val="0"/>
      <w:marBottom w:val="0"/>
      <w:divBdr>
        <w:top w:val="none" w:sz="0" w:space="0" w:color="auto"/>
        <w:left w:val="none" w:sz="0" w:space="0" w:color="auto"/>
        <w:bottom w:val="none" w:sz="0" w:space="0" w:color="auto"/>
        <w:right w:val="none" w:sz="0" w:space="0" w:color="auto"/>
      </w:divBdr>
    </w:div>
    <w:div w:id="1699426856">
      <w:bodyDiv w:val="1"/>
      <w:marLeft w:val="0"/>
      <w:marRight w:val="0"/>
      <w:marTop w:val="0"/>
      <w:marBottom w:val="0"/>
      <w:divBdr>
        <w:top w:val="none" w:sz="0" w:space="0" w:color="auto"/>
        <w:left w:val="none" w:sz="0" w:space="0" w:color="auto"/>
        <w:bottom w:val="none" w:sz="0" w:space="0" w:color="auto"/>
        <w:right w:val="none" w:sz="0" w:space="0" w:color="auto"/>
      </w:divBdr>
    </w:div>
    <w:div w:id="21434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allxo.com/tag/grupi-per-studime-juridike-dhe-politik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fo.worldbank.org/governance/wgi/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Prishtinë, Nëntor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AB69F-ADCB-4598-BF04-5422F3D1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9564</Words>
  <Characters>54516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STRATEGJIA Shtetërore
KUNDËR KORRUPSIONIT</vt:lpstr>
    </vt:vector>
  </TitlesOfParts>
  <Company>Microsoft</Company>
  <LinksUpToDate>false</LinksUpToDate>
  <CharactersWithSpaces>63953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Shtetërore
KUNDËR KORRUPSIONIT</dc:title>
  <dc:subject>2018 - 2022</dc:subject>
  <dc:creator>Veli Hoti</dc:creator>
  <cp:lastModifiedBy>Burim Sadiku</cp:lastModifiedBy>
  <cp:revision>3</cp:revision>
  <cp:lastPrinted>2017-08-29T09:32:00Z</cp:lastPrinted>
  <dcterms:created xsi:type="dcterms:W3CDTF">2017-11-20T10:29:00Z</dcterms:created>
  <dcterms:modified xsi:type="dcterms:W3CDTF">2017-11-24T07:59:00Z</dcterms:modified>
</cp:coreProperties>
</file>